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rPr>
          <w:b w:val="1"/>
          <w:sz w:val="28"/>
        </w:rPr>
      </w:pPr>
    </w:p>
    <w:p w14:paraId="05000000">
      <w:pPr>
        <w:ind/>
        <w:jc w:val="center"/>
        <w:rPr>
          <w:b w:val="1"/>
          <w:sz w:val="28"/>
        </w:rPr>
      </w:pPr>
      <w:r>
        <w:rPr>
          <w:b w:val="1"/>
          <w:sz w:val="28"/>
        </w:rPr>
        <w:t>ОТРАСЛЕВОЕ СОГЛАШЕНИЕ</w:t>
      </w:r>
    </w:p>
    <w:p w14:paraId="06000000">
      <w:pPr>
        <w:ind/>
        <w:jc w:val="center"/>
        <w:rPr>
          <w:b w:val="1"/>
          <w:sz w:val="28"/>
        </w:rPr>
      </w:pPr>
      <w:r>
        <w:rPr>
          <w:b w:val="1"/>
          <w:sz w:val="28"/>
        </w:rPr>
        <w:t>ПО ОРГАНИЗАЦИЯМ СОЦИАЛЬНОГО ОБСЛУЖИВАНИЯ ВОЛОГОДСКОЙ ОБЛАСТИ НА 2024 – 2026 ГОДЫ</w:t>
      </w:r>
    </w:p>
    <w:p w14:paraId="07000000">
      <w:pPr>
        <w:ind w:firstLine="709" w:left="0"/>
        <w:jc w:val="center"/>
        <w:rPr>
          <w:sz w:val="28"/>
        </w:rPr>
      </w:pPr>
    </w:p>
    <w:p w14:paraId="08000000">
      <w:pPr>
        <w:ind/>
        <w:jc w:val="center"/>
        <w:rPr>
          <w:sz w:val="28"/>
        </w:rPr>
      </w:pPr>
      <w:r>
        <w:rPr>
          <w:sz w:val="28"/>
        </w:rPr>
        <w:t>I. Общие положения</w:t>
      </w:r>
    </w:p>
    <w:p w14:paraId="09000000">
      <w:pPr>
        <w:ind w:firstLine="709" w:left="0"/>
        <w:jc w:val="center"/>
        <w:rPr>
          <w:sz w:val="28"/>
        </w:rPr>
      </w:pPr>
    </w:p>
    <w:p w14:paraId="0A000000">
      <w:pPr>
        <w:tabs>
          <w:tab w:leader="none" w:pos="1159" w:val="left"/>
        </w:tabs>
        <w:ind w:firstLine="709" w:left="0" w:right="-185"/>
        <w:jc w:val="both"/>
        <w:rPr>
          <w:sz w:val="28"/>
        </w:rPr>
      </w:pPr>
      <w:r>
        <w:rPr>
          <w:sz w:val="28"/>
        </w:rPr>
        <w:t>1.1.</w:t>
      </w:r>
      <w:r>
        <w:rPr>
          <w:sz w:val="28"/>
        </w:rPr>
        <w:tab/>
      </w:r>
      <w:r>
        <w:rPr>
          <w:sz w:val="28"/>
        </w:rPr>
        <w:t xml:space="preserve"> Настоящее областное отраслевое соглашение (далее - Соглашение) заключено в соответствии с законодательством Российской Федерации на основании:</w:t>
      </w:r>
    </w:p>
    <w:p w14:paraId="0B000000">
      <w:pPr>
        <w:tabs>
          <w:tab w:leader="none" w:pos="1159" w:val="left"/>
        </w:tabs>
        <w:ind w:firstLine="709" w:left="0" w:right="-185"/>
        <w:jc w:val="both"/>
        <w:rPr>
          <w:sz w:val="28"/>
        </w:rPr>
      </w:pPr>
      <w:r>
        <w:rPr>
          <w:sz w:val="28"/>
        </w:rPr>
        <w:t>Трудового кодекса Российской Федерации;</w:t>
      </w:r>
    </w:p>
    <w:p w14:paraId="0C000000">
      <w:pPr>
        <w:tabs>
          <w:tab w:leader="none" w:pos="1159" w:val="left"/>
        </w:tabs>
        <w:ind w:firstLine="709" w:left="0" w:right="-185"/>
        <w:jc w:val="both"/>
        <w:rPr>
          <w:sz w:val="28"/>
        </w:rPr>
      </w:pPr>
      <w:r>
        <w:rPr>
          <w:sz w:val="28"/>
        </w:rPr>
        <w:t>Закона Российской Федерации от 19 апреля 1991 года № 1032-1 «О занятости населения Российской Федерации»;</w:t>
      </w:r>
    </w:p>
    <w:p w14:paraId="0D000000">
      <w:pPr>
        <w:tabs>
          <w:tab w:leader="none" w:pos="1159" w:val="left"/>
        </w:tabs>
        <w:ind w:firstLine="709" w:left="0" w:right="-185"/>
        <w:jc w:val="both"/>
        <w:rPr>
          <w:sz w:val="28"/>
        </w:rPr>
      </w:pPr>
      <w:r>
        <w:rPr>
          <w:sz w:val="28"/>
        </w:rPr>
        <w:t>Федерального закона от 12 января 1996 года № 10-ФЗ «О профессиональных союзах, их правах и гарантиях деятельности»;</w:t>
      </w:r>
    </w:p>
    <w:p w14:paraId="0E000000">
      <w:pPr>
        <w:tabs>
          <w:tab w:leader="none" w:pos="1159" w:val="left"/>
        </w:tabs>
        <w:ind w:firstLine="709" w:left="0" w:right="-185"/>
        <w:jc w:val="both"/>
        <w:rPr>
          <w:sz w:val="28"/>
        </w:rPr>
      </w:pPr>
      <w:r>
        <w:rPr>
          <w:sz w:val="28"/>
        </w:rPr>
        <w:t>Федерального закона от 27 ноября 2002 года № 156-ФЗ «Об объединениях работодателей»;</w:t>
      </w:r>
    </w:p>
    <w:p w14:paraId="0F000000">
      <w:pPr>
        <w:tabs>
          <w:tab w:leader="none" w:pos="1159" w:val="left"/>
        </w:tabs>
        <w:ind w:firstLine="709" w:left="0" w:right="-185"/>
        <w:jc w:val="both"/>
        <w:rPr>
          <w:sz w:val="28"/>
        </w:rPr>
      </w:pPr>
      <w:r>
        <w:rPr>
          <w:sz w:val="28"/>
        </w:rPr>
        <w:t>Закона Вологодской области от 7 июня 2018 года № 4352-ОЗ «О социальном партнерстве в Вологодской области».</w:t>
      </w:r>
    </w:p>
    <w:p w14:paraId="10000000">
      <w:pPr>
        <w:ind w:firstLine="709" w:left="0" w:right="-185"/>
        <w:jc w:val="both"/>
        <w:rPr>
          <w:sz w:val="28"/>
        </w:rPr>
      </w:pPr>
      <w:r>
        <w:rPr>
          <w:sz w:val="28"/>
        </w:rPr>
        <w:t>Соглашение направлено на регулирование социально-трудовых отношений в отрасли социальной защиты населения, в том числе оплаты и других условий труда, социальных гарантий и льгот для работников государственных организаций социального обслуживания области (далее также - организации).</w:t>
      </w:r>
    </w:p>
    <w:p w14:paraId="11000000">
      <w:pPr>
        <w:tabs>
          <w:tab w:leader="none" w:pos="1055" w:val="left"/>
        </w:tabs>
        <w:ind w:firstLine="709" w:left="0" w:right="-185"/>
        <w:jc w:val="both"/>
        <w:rPr>
          <w:sz w:val="28"/>
        </w:rPr>
      </w:pPr>
      <w:r>
        <w:rPr>
          <w:sz w:val="28"/>
        </w:rPr>
        <w:t>1.2.</w:t>
      </w:r>
      <w:r>
        <w:rPr>
          <w:sz w:val="28"/>
        </w:rPr>
        <w:tab/>
      </w:r>
      <w:r>
        <w:rPr>
          <w:sz w:val="28"/>
        </w:rPr>
        <w:t xml:space="preserve"> Соглашение обязательно к применению при заключении  коллективных договоров в государственных организациях социального обслуживания области, трудовых договоров с работниками и при разрешении индивидуальных и коллективных трудовых споров.</w:t>
      </w:r>
    </w:p>
    <w:p w14:paraId="12000000">
      <w:pPr>
        <w:ind w:firstLine="709" w:left="0" w:right="-185"/>
        <w:jc w:val="both"/>
        <w:rPr>
          <w:sz w:val="28"/>
        </w:rPr>
      </w:pPr>
      <w:r>
        <w:rPr>
          <w:sz w:val="28"/>
        </w:rPr>
        <w:t>Соглашение устанавливает минимальные социальные гарантии работникам организаций и не ограничивает права органов государственной власти области, органов местного самоуправления и организаций в расширении этих гарантий при наличии собственного ресурсного обеспечения.</w:t>
      </w:r>
    </w:p>
    <w:p w14:paraId="13000000">
      <w:pPr>
        <w:ind w:firstLine="709" w:left="0" w:right="-185"/>
        <w:jc w:val="both"/>
        <w:rPr>
          <w:sz w:val="28"/>
        </w:rPr>
      </w:pPr>
      <w:r>
        <w:rPr>
          <w:sz w:val="28"/>
        </w:rPr>
        <w:t>Территориальные отраслевые соглашения не могут ухудшать положение работников по сравнению с действующим законодательством и настоящим Соглашением.</w:t>
      </w:r>
    </w:p>
    <w:p w14:paraId="14000000">
      <w:pPr>
        <w:ind w:firstLine="709" w:left="0" w:right="-185"/>
        <w:jc w:val="both"/>
        <w:rPr>
          <w:sz w:val="28"/>
        </w:rPr>
      </w:pPr>
      <w:r>
        <w:rPr>
          <w:sz w:val="28"/>
        </w:rPr>
        <w:t>В тех случаях, когда на работников организаций в установленном порядке одновременно распространяется действие нескольких соглашений, действуют наиболее благоприятные для них условия соглашений.</w:t>
      </w:r>
    </w:p>
    <w:p w14:paraId="15000000">
      <w:pPr>
        <w:tabs>
          <w:tab w:leader="none" w:pos="954" w:val="left"/>
        </w:tabs>
        <w:ind w:firstLine="709" w:left="0" w:right="-185"/>
        <w:rPr>
          <w:sz w:val="28"/>
        </w:rPr>
      </w:pPr>
      <w:r>
        <w:rPr>
          <w:sz w:val="28"/>
        </w:rPr>
        <w:t>1.3.</w:t>
      </w:r>
      <w:r>
        <w:rPr>
          <w:sz w:val="28"/>
        </w:rPr>
        <w:tab/>
      </w:r>
      <w:r>
        <w:rPr>
          <w:sz w:val="28"/>
        </w:rPr>
        <w:t>Сторонами Соглашения являются:</w:t>
      </w:r>
    </w:p>
    <w:p w14:paraId="16000000">
      <w:pPr>
        <w:tabs>
          <w:tab w:leader="none" w:pos="724" w:val="left"/>
        </w:tabs>
        <w:ind w:firstLine="709" w:left="0" w:right="-185"/>
        <w:jc w:val="both"/>
        <w:rPr>
          <w:sz w:val="28"/>
        </w:rPr>
      </w:pPr>
      <w:r>
        <w:rPr>
          <w:sz w:val="28"/>
        </w:rPr>
        <w:t xml:space="preserve">исполнительный </w:t>
      </w:r>
      <w:r>
        <w:rPr>
          <w:sz w:val="28"/>
        </w:rPr>
        <w:t>орган области - Департамент социальной защиты населения Вологодской области (далее - Департамент);</w:t>
      </w:r>
    </w:p>
    <w:p w14:paraId="17000000">
      <w:pPr>
        <w:tabs>
          <w:tab w:leader="none" w:pos="724" w:val="left"/>
        </w:tabs>
        <w:ind w:firstLine="709" w:left="0" w:right="-185"/>
        <w:jc w:val="both"/>
        <w:rPr>
          <w:sz w:val="28"/>
        </w:rPr>
      </w:pPr>
      <w:r>
        <w:rPr>
          <w:sz w:val="28"/>
        </w:rPr>
        <w:t xml:space="preserve">работодатели </w:t>
      </w:r>
      <w:r>
        <w:rPr>
          <w:sz w:val="28"/>
        </w:rPr>
        <w:t>государственных  организаций</w:t>
      </w:r>
      <w:r>
        <w:rPr>
          <w:sz w:val="28"/>
        </w:rPr>
        <w:t xml:space="preserve"> социального обслуживания области в лице их представителя - отраслевого объединения работодателей учреждений системы социальной защиты населения Вологодской области (далее - работодатели);</w:t>
      </w:r>
    </w:p>
    <w:p w14:paraId="18000000">
      <w:pPr>
        <w:tabs>
          <w:tab w:leader="none" w:pos="724" w:val="left"/>
        </w:tabs>
        <w:ind w:firstLine="709" w:left="0" w:right="-185"/>
        <w:jc w:val="both"/>
        <w:rPr>
          <w:sz w:val="28"/>
        </w:rPr>
      </w:pPr>
      <w:r>
        <w:rPr>
          <w:sz w:val="28"/>
        </w:rPr>
        <w:t xml:space="preserve">работники государственных организаций социального обслуживания области (далее – работники) в лице их представителя - Вологодской областной </w:t>
      </w:r>
      <w:r>
        <w:rPr>
          <w:sz w:val="28"/>
        </w:rPr>
        <w:t>общественной организации</w:t>
      </w:r>
      <w:r>
        <w:rPr>
          <w:color w:val="000000"/>
          <w:sz w:val="28"/>
        </w:rPr>
        <w:t xml:space="preserve"> </w:t>
      </w:r>
      <w:r>
        <w:rPr>
          <w:color w:val="000000"/>
          <w:sz w:val="28"/>
        </w:rPr>
        <w:t xml:space="preserve">Общероссийского </w:t>
      </w:r>
      <w:r>
        <w:rPr>
          <w:color w:val="000000"/>
          <w:sz w:val="28"/>
        </w:rPr>
        <w:t>проф</w:t>
      </w:r>
      <w:r>
        <w:rPr>
          <w:color w:val="000000"/>
          <w:sz w:val="28"/>
        </w:rPr>
        <w:t xml:space="preserve">ессионального </w:t>
      </w:r>
      <w:r>
        <w:rPr>
          <w:color w:val="000000"/>
          <w:sz w:val="28"/>
        </w:rPr>
        <w:t xml:space="preserve">союза </w:t>
      </w:r>
      <w:r>
        <w:rPr>
          <w:sz w:val="28"/>
        </w:rPr>
        <w:t xml:space="preserve">работников государственных учреждений и общественного обслуживания Российской Федерации (далее - </w:t>
      </w:r>
      <w:r>
        <w:rPr>
          <w:sz w:val="28"/>
        </w:rPr>
        <w:t>Профсоюз</w:t>
      </w:r>
      <w:r>
        <w:rPr>
          <w:sz w:val="28"/>
        </w:rPr>
        <w:t>).</w:t>
      </w:r>
    </w:p>
    <w:p w14:paraId="19000000">
      <w:pPr>
        <w:tabs>
          <w:tab w:leader="none" w:pos="954" w:val="left"/>
        </w:tabs>
        <w:ind w:firstLine="709" w:left="0" w:right="-185"/>
        <w:jc w:val="both"/>
        <w:rPr>
          <w:sz w:val="28"/>
        </w:rPr>
      </w:pPr>
      <w:r>
        <w:rPr>
          <w:sz w:val="28"/>
        </w:rPr>
        <w:t>1.4.</w:t>
      </w:r>
      <w:r>
        <w:rPr>
          <w:sz w:val="28"/>
        </w:rPr>
        <w:tab/>
      </w:r>
      <w:r>
        <w:rPr>
          <w:sz w:val="28"/>
        </w:rPr>
        <w:t>Действие Соглашения распространяется на работников и работодателей государственных организаций социального обслуживания области, подведомственных Департаменту.</w:t>
      </w:r>
    </w:p>
    <w:p w14:paraId="1A000000">
      <w:pPr>
        <w:tabs>
          <w:tab w:leader="none" w:pos="1084" w:val="left"/>
        </w:tabs>
        <w:ind w:firstLine="709" w:left="0" w:right="-185"/>
        <w:jc w:val="both"/>
        <w:rPr>
          <w:sz w:val="28"/>
        </w:rPr>
      </w:pPr>
      <w:r>
        <w:rPr>
          <w:sz w:val="28"/>
        </w:rPr>
        <w:t>1.5.</w:t>
      </w:r>
      <w:r>
        <w:rPr>
          <w:sz w:val="28"/>
        </w:rPr>
        <w:tab/>
      </w:r>
      <w:r>
        <w:rPr>
          <w:sz w:val="28"/>
        </w:rPr>
        <w:t>Коллективные договоры и индивидуальные трудовые договоры в организациях, представленных стороной работодателей, независимо от их организационно - правовых форм и видов собственности не могут ухудшать положение работников по сравнению с положениями, установленными Соглашением.</w:t>
      </w:r>
    </w:p>
    <w:p w14:paraId="1B000000">
      <w:pPr>
        <w:tabs>
          <w:tab w:leader="none" w:pos="1022" w:val="left"/>
        </w:tabs>
        <w:ind w:firstLine="709" w:left="0" w:right="-185"/>
        <w:jc w:val="both"/>
        <w:rPr>
          <w:sz w:val="28"/>
        </w:rPr>
      </w:pPr>
      <w:r>
        <w:rPr>
          <w:sz w:val="28"/>
        </w:rPr>
        <w:t xml:space="preserve">1.6. </w:t>
      </w:r>
      <w:r>
        <w:rPr>
          <w:sz w:val="28"/>
        </w:rPr>
        <w:tab/>
      </w:r>
      <w:r>
        <w:rPr>
          <w:sz w:val="28"/>
        </w:rPr>
        <w:t>В период действия Соглашения стороны руководствуются законодательством Российской Федерации, регулирующим порядок разрешения коллективных трудовых споров, и принимают все меры для устранения причин возникновения конфликтов в организациях с целью предупреждения коллективных акций и забастовок. Отдают предпочтение таким способам урегулирования конфликтов как переговоры и примирительные процедуры.</w:t>
      </w:r>
    </w:p>
    <w:p w14:paraId="1C000000">
      <w:pPr>
        <w:numPr>
          <w:ilvl w:val="0"/>
          <w:numId w:val="1"/>
        </w:numPr>
        <w:tabs>
          <w:tab w:leader="none" w:pos="1073" w:val="left"/>
        </w:tabs>
        <w:ind w:firstLine="709" w:left="0" w:right="-185"/>
        <w:jc w:val="both"/>
        <w:rPr>
          <w:sz w:val="28"/>
        </w:rPr>
      </w:pPr>
      <w:r>
        <w:rPr>
          <w:sz w:val="28"/>
        </w:rPr>
        <w:t xml:space="preserve"> Соглашение вступает в силу с 1 января 2024 года и действует по 31 декабря 2026 г.</w:t>
      </w:r>
    </w:p>
    <w:p w14:paraId="1D000000">
      <w:pPr>
        <w:numPr>
          <w:ilvl w:val="0"/>
          <w:numId w:val="1"/>
        </w:numPr>
        <w:tabs>
          <w:tab w:leader="none" w:pos="1073" w:val="left"/>
        </w:tabs>
        <w:ind w:firstLine="709" w:left="0" w:right="-185"/>
        <w:jc w:val="both"/>
        <w:rPr>
          <w:sz w:val="28"/>
        </w:rPr>
      </w:pPr>
      <w:r>
        <w:rPr>
          <w:sz w:val="28"/>
        </w:rPr>
        <w:t xml:space="preserve"> В течение срока действия Соглашения стороны вправе вносить в него дополнения и изменения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предложение о начале ведения переговоров в соответствии с законодательством Российской Федерации и настоящим Соглашением.</w:t>
      </w:r>
    </w:p>
    <w:p w14:paraId="1E000000">
      <w:pPr>
        <w:ind w:firstLine="709" w:left="0" w:right="-185"/>
        <w:jc w:val="both"/>
        <w:rPr>
          <w:sz w:val="28"/>
        </w:rPr>
      </w:pPr>
      <w:r>
        <w:rPr>
          <w:sz w:val="28"/>
        </w:rPr>
        <w:t>Изменения и дополнения оформляются приложением к Соглашению и являются его неотъемлемой частью.</w:t>
      </w:r>
    </w:p>
    <w:p w14:paraId="1F000000">
      <w:pPr>
        <w:tabs>
          <w:tab w:leader="none" w:pos="1073" w:val="left"/>
        </w:tabs>
        <w:ind w:firstLine="709" w:left="0" w:right="-185"/>
        <w:jc w:val="both"/>
        <w:rPr>
          <w:sz w:val="28"/>
        </w:rPr>
      </w:pPr>
      <w:r>
        <w:rPr>
          <w:sz w:val="28"/>
        </w:rPr>
        <w:t>1.9.</w:t>
      </w:r>
      <w:r>
        <w:rPr>
          <w:sz w:val="28"/>
        </w:rPr>
        <w:tab/>
      </w:r>
      <w:r>
        <w:rPr>
          <w:sz w:val="28"/>
        </w:rPr>
        <w:t xml:space="preserve"> Стороны не вправе в течение срока действия Соглашения в одностороннем порядке прекратить выполнение принятых на себя обязательств.</w:t>
      </w:r>
    </w:p>
    <w:p w14:paraId="20000000">
      <w:pPr>
        <w:numPr>
          <w:ilvl w:val="0"/>
          <w:numId w:val="2"/>
        </w:numPr>
        <w:tabs>
          <w:tab w:leader="none" w:pos="1109" w:val="left"/>
        </w:tabs>
        <w:ind w:firstLine="709" w:left="0" w:right="-185"/>
        <w:jc w:val="both"/>
        <w:rPr>
          <w:sz w:val="28"/>
        </w:rPr>
      </w:pPr>
      <w:r>
        <w:rPr>
          <w:sz w:val="28"/>
        </w:rPr>
        <w:t xml:space="preserve"> 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окончания действия настоящего Соглашение.</w:t>
      </w:r>
    </w:p>
    <w:p w14:paraId="21000000">
      <w:pPr>
        <w:numPr>
          <w:ilvl w:val="0"/>
          <w:numId w:val="2"/>
        </w:numPr>
        <w:tabs>
          <w:tab w:leader="none" w:pos="1109" w:val="left"/>
        </w:tabs>
        <w:ind w:firstLine="709" w:left="0" w:right="-185"/>
        <w:jc w:val="both"/>
        <w:rPr>
          <w:sz w:val="28"/>
        </w:rPr>
      </w:pPr>
      <w:r>
        <w:rPr>
          <w:sz w:val="28"/>
        </w:rPr>
        <w:t xml:space="preserve"> Соглашение открыто для присоединения к нему организаций, не делегировавших ранее полномочий на его заключение и заявивших представителям сторон Соглашения о своем согласии распространить на себя его действие (в этих случаях заявления подаются и от стороны работников, и от стороны работодателя).</w:t>
      </w:r>
    </w:p>
    <w:p w14:paraId="22000000">
      <w:pPr>
        <w:numPr>
          <w:ilvl w:val="0"/>
          <w:numId w:val="2"/>
        </w:numPr>
        <w:tabs>
          <w:tab w:leader="none" w:pos="1109" w:val="left"/>
        </w:tabs>
        <w:ind w:firstLine="709" w:left="0" w:right="-185"/>
        <w:jc w:val="both"/>
        <w:rPr>
          <w:sz w:val="28"/>
        </w:rPr>
      </w:pPr>
      <w:r>
        <w:rPr>
          <w:sz w:val="28"/>
        </w:rPr>
        <w:t xml:space="preserve"> Обязательства и гарантии, включенные в Соглашение, обеспечиваются в полном объеме сторонами Соглашения.</w:t>
      </w:r>
    </w:p>
    <w:p w14:paraId="23000000">
      <w:pPr>
        <w:tabs>
          <w:tab w:leader="none" w:pos="1260" w:val="left"/>
        </w:tabs>
        <w:ind w:firstLine="709" w:left="0" w:right="-185"/>
        <w:jc w:val="both"/>
        <w:rPr>
          <w:sz w:val="28"/>
        </w:rPr>
      </w:pPr>
      <w:r>
        <w:rPr>
          <w:sz w:val="28"/>
        </w:rPr>
        <w:t>1.13.</w:t>
      </w:r>
      <w:r>
        <w:rPr>
          <w:sz w:val="28"/>
        </w:rPr>
        <w:tab/>
      </w:r>
      <w:r>
        <w:rPr>
          <w:sz w:val="28"/>
        </w:rPr>
        <w:t xml:space="preserve">На участников Соглашения распространяются положения Соглашения между Региональной общественной организацией - Вологодской областной Федерацией профсоюзов, Региональным объединением </w:t>
      </w:r>
      <w:r>
        <w:rPr>
          <w:sz w:val="28"/>
        </w:rPr>
        <w:t>работодателей «Союз промышленников и предпринимателей Вологодской области», Агропромышленным союзом Вологодской области и Правительством Вологодской области по вопросам социально-экономической политики.</w:t>
      </w:r>
    </w:p>
    <w:p w14:paraId="24000000">
      <w:pPr>
        <w:ind w:firstLine="709" w:left="0"/>
        <w:jc w:val="center"/>
        <w:rPr>
          <w:sz w:val="28"/>
        </w:rPr>
      </w:pPr>
    </w:p>
    <w:p w14:paraId="25000000">
      <w:pPr>
        <w:ind/>
        <w:jc w:val="center"/>
        <w:rPr>
          <w:sz w:val="28"/>
        </w:rPr>
      </w:pPr>
      <w:r>
        <w:rPr>
          <w:sz w:val="28"/>
        </w:rPr>
        <w:t>II. Социальное партнерство и координация действий сторон Соглашения</w:t>
      </w:r>
    </w:p>
    <w:p w14:paraId="26000000">
      <w:pPr>
        <w:ind w:firstLine="709" w:left="0"/>
        <w:jc w:val="center"/>
        <w:rPr>
          <w:sz w:val="28"/>
        </w:rPr>
      </w:pPr>
    </w:p>
    <w:p w14:paraId="27000000">
      <w:pPr>
        <w:ind w:firstLine="709" w:left="0" w:right="-185"/>
        <w:rPr>
          <w:sz w:val="28"/>
        </w:rPr>
      </w:pPr>
      <w:r>
        <w:rPr>
          <w:sz w:val="28"/>
        </w:rPr>
        <w:t>Стороны договорились:</w:t>
      </w:r>
    </w:p>
    <w:p w14:paraId="28000000">
      <w:pPr>
        <w:tabs>
          <w:tab w:leader="none" w:pos="1109" w:val="left"/>
        </w:tabs>
        <w:ind w:firstLine="709" w:left="0" w:right="-185"/>
        <w:jc w:val="both"/>
        <w:rPr>
          <w:sz w:val="28"/>
        </w:rPr>
      </w:pPr>
      <w:r>
        <w:rPr>
          <w:sz w:val="28"/>
        </w:rPr>
        <w:t>2.1.</w:t>
      </w:r>
      <w:r>
        <w:rPr>
          <w:sz w:val="28"/>
        </w:rPr>
        <w:tab/>
      </w:r>
      <w:r>
        <w:rPr>
          <w:sz w:val="28"/>
        </w:rPr>
        <w:t>Признать социальное партнерство, включающее право на участие работников, работодателей и их объединений в договорном регулировании трудовых отношений и иных непосредственно связанных с ними отношений, основным принципом правового регулирования трудовых отношений.</w:t>
      </w:r>
    </w:p>
    <w:p w14:paraId="29000000">
      <w:pPr>
        <w:tabs>
          <w:tab w:leader="none" w:pos="954" w:val="left"/>
        </w:tabs>
        <w:ind w:firstLine="709" w:left="0" w:right="-185"/>
        <w:jc w:val="both"/>
        <w:rPr>
          <w:sz w:val="28"/>
        </w:rPr>
      </w:pPr>
      <w:r>
        <w:rPr>
          <w:sz w:val="28"/>
        </w:rPr>
        <w:t>2.2.</w:t>
      </w:r>
      <w:r>
        <w:rPr>
          <w:sz w:val="28"/>
        </w:rPr>
        <w:tab/>
      </w:r>
      <w:r>
        <w:rPr>
          <w:sz w:val="28"/>
        </w:rPr>
        <w:t>Способствовать заключению коллективных договоров в организациях и территориальных отраслевых соглашений между организациям</w:t>
      </w:r>
      <w:r>
        <w:rPr>
          <w:sz w:val="28"/>
        </w:rPr>
        <w:t>и</w:t>
      </w:r>
      <w:r>
        <w:rPr>
          <w:sz w:val="28"/>
        </w:rPr>
        <w:t xml:space="preserve"> с учетом положений настоящего Соглашения.</w:t>
      </w:r>
    </w:p>
    <w:p w14:paraId="2A000000">
      <w:pPr>
        <w:numPr>
          <w:ilvl w:val="0"/>
          <w:numId w:val="3"/>
        </w:numPr>
        <w:tabs>
          <w:tab w:leader="none" w:pos="1134" w:val="left"/>
        </w:tabs>
        <w:ind w:firstLine="709" w:left="0" w:right="-185"/>
        <w:jc w:val="both"/>
        <w:rPr>
          <w:sz w:val="28"/>
        </w:rPr>
      </w:pPr>
      <w:r>
        <w:rPr>
          <w:sz w:val="28"/>
        </w:rPr>
        <w:t xml:space="preserve"> </w:t>
      </w:r>
      <w:r>
        <w:rPr>
          <w:sz w:val="28"/>
        </w:rPr>
        <w:t xml:space="preserve">Предусматривать участие представителей сторон Соглашения в заседаниях </w:t>
      </w:r>
      <w:r>
        <w:rPr>
          <w:sz w:val="28"/>
        </w:rPr>
        <w:t xml:space="preserve">исполнительных </w:t>
      </w:r>
      <w:r>
        <w:rPr>
          <w:sz w:val="28"/>
        </w:rPr>
        <w:t>органов области при рассмотрении вопросов, связанных с положениями данного Соглашения и его выполнением; предоставление друг другу полной и своевременной информации о принимаемых решениях, затрагивающих трудовые и иные непосредственно связанные с ними права и интересы работников организаций.</w:t>
      </w:r>
    </w:p>
    <w:p w14:paraId="2B000000">
      <w:pPr>
        <w:numPr>
          <w:ilvl w:val="0"/>
          <w:numId w:val="3"/>
        </w:numPr>
        <w:tabs>
          <w:tab w:leader="none" w:pos="1134" w:val="left"/>
        </w:tabs>
        <w:ind w:firstLine="709" w:left="0" w:right="-185"/>
        <w:jc w:val="both"/>
        <w:rPr>
          <w:sz w:val="28"/>
        </w:rPr>
      </w:pPr>
      <w:r>
        <w:rPr>
          <w:sz w:val="28"/>
        </w:rPr>
        <w:t xml:space="preserve"> </w:t>
      </w:r>
      <w:r>
        <w:rPr>
          <w:sz w:val="28"/>
        </w:rPr>
        <w:t xml:space="preserve">Предоставлять Профсоюзу информацию о вносимых в </w:t>
      </w:r>
      <w:r>
        <w:rPr>
          <w:sz w:val="28"/>
        </w:rPr>
        <w:t xml:space="preserve">исполнительные </w:t>
      </w:r>
      <w:r>
        <w:rPr>
          <w:sz w:val="28"/>
        </w:rPr>
        <w:t>органы области проектах нормативных правовых актов, о разработке ведомственных правовых актов, содержащих нормы трудового права, для предварительного согласования с Профсоюзом.</w:t>
      </w:r>
    </w:p>
    <w:p w14:paraId="2C000000">
      <w:pPr>
        <w:numPr>
          <w:ilvl w:val="0"/>
          <w:numId w:val="4"/>
        </w:numPr>
        <w:tabs>
          <w:tab w:leader="none" w:pos="965" w:val="left"/>
        </w:tabs>
        <w:ind w:firstLine="709" w:left="0" w:right="-185"/>
        <w:jc w:val="both"/>
        <w:rPr>
          <w:sz w:val="28"/>
        </w:rPr>
      </w:pPr>
      <w:r>
        <w:rPr>
          <w:sz w:val="28"/>
        </w:rPr>
        <w:t xml:space="preserve"> Организовывать проведение областных семинаров - совещаний по вопросам социального партнерства.</w:t>
      </w:r>
    </w:p>
    <w:p w14:paraId="2D000000">
      <w:pPr>
        <w:numPr>
          <w:ilvl w:val="0"/>
          <w:numId w:val="4"/>
        </w:numPr>
        <w:tabs>
          <w:tab w:leader="none" w:pos="965" w:val="left"/>
        </w:tabs>
        <w:ind w:firstLine="709" w:left="0" w:right="-185"/>
        <w:jc w:val="both"/>
        <w:rPr>
          <w:sz w:val="28"/>
        </w:rPr>
      </w:pPr>
      <w:r>
        <w:rPr>
          <w:sz w:val="28"/>
        </w:rPr>
        <w:t xml:space="preserve"> В целях контроля за выполнением Соглашения и регулирования социально - трудовых отношений в отрасли социальной защиты населения:</w:t>
      </w:r>
    </w:p>
    <w:p w14:paraId="2E000000">
      <w:pPr>
        <w:tabs>
          <w:tab w:leader="none" w:pos="1264" w:val="left"/>
        </w:tabs>
        <w:ind w:firstLine="709" w:left="0" w:right="-185"/>
        <w:jc w:val="both"/>
        <w:rPr>
          <w:sz w:val="28"/>
        </w:rPr>
      </w:pPr>
      <w:r>
        <w:rPr>
          <w:sz w:val="28"/>
        </w:rPr>
        <w:t>2.6.1.</w:t>
      </w:r>
      <w:r>
        <w:rPr>
          <w:sz w:val="28"/>
        </w:rPr>
        <w:tab/>
      </w:r>
      <w:r>
        <w:rPr>
          <w:sz w:val="28"/>
        </w:rPr>
        <w:t>В течение 7 дней со дня подписания сторонами настоящего Соглашения направить его на уведомительную регистрацию в Департамент труда и занятости населения области.</w:t>
      </w:r>
    </w:p>
    <w:p w14:paraId="2F000000">
      <w:pPr>
        <w:tabs>
          <w:tab w:leader="none" w:pos="1368" w:val="left"/>
        </w:tabs>
        <w:ind w:firstLine="709" w:left="0" w:right="-185"/>
        <w:jc w:val="both"/>
        <w:rPr>
          <w:sz w:val="28"/>
        </w:rPr>
      </w:pPr>
      <w:r>
        <w:rPr>
          <w:sz w:val="28"/>
        </w:rPr>
        <w:t>2.6.2.</w:t>
      </w:r>
      <w:r>
        <w:rPr>
          <w:sz w:val="28"/>
        </w:rPr>
        <w:tab/>
      </w:r>
      <w:r>
        <w:rPr>
          <w:sz w:val="28"/>
        </w:rPr>
        <w:t xml:space="preserve"> Довести текст Соглашения до сведения работодателей, территориальных и первичных организаций профсоюза в течение 2-х недель со дня его регистрации.</w:t>
      </w:r>
    </w:p>
    <w:p w14:paraId="30000000">
      <w:pPr>
        <w:tabs>
          <w:tab w:leader="none" w:pos="1264" w:val="left"/>
        </w:tabs>
        <w:ind w:firstLine="709" w:left="0" w:right="-185"/>
        <w:jc w:val="both"/>
        <w:rPr>
          <w:sz w:val="28"/>
        </w:rPr>
      </w:pPr>
      <w:r>
        <w:rPr>
          <w:sz w:val="28"/>
        </w:rPr>
        <w:t>2.6.3.</w:t>
      </w:r>
      <w:r>
        <w:rPr>
          <w:sz w:val="28"/>
        </w:rPr>
        <w:tab/>
      </w:r>
      <w:r>
        <w:rPr>
          <w:sz w:val="28"/>
        </w:rPr>
        <w:t>Итоги выполнения Соглашения ежегодно рассматривать на заседании Президиума обкома профсоюза с участием представителей Департамента (по согласованию) и работодателей (по согласованию) и доводить до сведения выборных профсоюзных органов и представителей нанимателя (работодателей).</w:t>
      </w:r>
    </w:p>
    <w:p w14:paraId="31000000">
      <w:pPr>
        <w:ind w:firstLine="709" w:left="0" w:right="-185"/>
        <w:jc w:val="both"/>
        <w:rPr>
          <w:sz w:val="28"/>
        </w:rPr>
      </w:pPr>
      <w:r>
        <w:rPr>
          <w:sz w:val="28"/>
        </w:rPr>
        <w:t>2.6.4. Все спорные вопросы по толкованию и реализации положений настоящего Соглашения решаются отраслевой комиссией.</w:t>
      </w:r>
    </w:p>
    <w:p w14:paraId="32000000">
      <w:pPr>
        <w:ind w:right="-185"/>
        <w:rPr>
          <w:sz w:val="28"/>
        </w:rPr>
      </w:pPr>
    </w:p>
    <w:p w14:paraId="33000000">
      <w:pPr>
        <w:ind w:right="-185"/>
        <w:jc w:val="center"/>
        <w:rPr>
          <w:sz w:val="28"/>
        </w:rPr>
      </w:pPr>
    </w:p>
    <w:p w14:paraId="34000000">
      <w:pPr>
        <w:ind w:right="-185"/>
        <w:jc w:val="center"/>
        <w:rPr>
          <w:sz w:val="28"/>
        </w:rPr>
      </w:pPr>
    </w:p>
    <w:p w14:paraId="35000000">
      <w:pPr>
        <w:ind w:right="-185"/>
        <w:jc w:val="center"/>
        <w:rPr>
          <w:sz w:val="28"/>
        </w:rPr>
      </w:pPr>
      <w:r>
        <w:rPr>
          <w:sz w:val="28"/>
        </w:rPr>
        <w:t>III. Оплата труда</w:t>
      </w:r>
    </w:p>
    <w:p w14:paraId="36000000">
      <w:pPr>
        <w:ind w:firstLine="709" w:left="0" w:right="-185"/>
        <w:jc w:val="center"/>
        <w:rPr>
          <w:sz w:val="28"/>
        </w:rPr>
      </w:pPr>
    </w:p>
    <w:p w14:paraId="37000000">
      <w:pPr>
        <w:ind w:firstLine="709" w:left="0" w:right="-185"/>
        <w:jc w:val="both"/>
        <w:rPr>
          <w:sz w:val="28"/>
        </w:rPr>
      </w:pPr>
      <w:r>
        <w:rPr>
          <w:sz w:val="28"/>
        </w:rPr>
        <w:t>Стороны считают необходимым реализовывать меры, обеспечивающие повышение уровня реальной заработной платы работников государственных организаций социального обслуживания области в соответствии с количеством и качеством труда.</w:t>
      </w:r>
    </w:p>
    <w:p w14:paraId="38000000">
      <w:pPr>
        <w:tabs>
          <w:tab w:leader="none" w:pos="1055" w:val="left"/>
        </w:tabs>
        <w:ind w:firstLine="709" w:left="0" w:right="-185"/>
        <w:jc w:val="both"/>
        <w:rPr>
          <w:sz w:val="28"/>
        </w:rPr>
      </w:pPr>
      <w:r>
        <w:rPr>
          <w:sz w:val="28"/>
        </w:rPr>
        <w:t>3.1.</w:t>
      </w:r>
      <w:r>
        <w:rPr>
          <w:sz w:val="28"/>
        </w:rPr>
        <w:tab/>
      </w:r>
      <w:r>
        <w:rPr>
          <w:sz w:val="28"/>
        </w:rPr>
        <w:t xml:space="preserve"> Оплата труда работников организаций производится за счет средств областного бюджета и других источников финансирования, не запрещенных законодательством, в соответствии с нормативными правовыми актами области по оплате труда, трудовым и гражданским законодательством.</w:t>
      </w:r>
    </w:p>
    <w:p w14:paraId="39000000">
      <w:pPr>
        <w:tabs>
          <w:tab w:leader="none" w:pos="1055" w:val="left"/>
        </w:tabs>
        <w:ind w:firstLine="709" w:left="0" w:right="-185"/>
        <w:jc w:val="both"/>
        <w:rPr>
          <w:sz w:val="28"/>
        </w:rPr>
      </w:pPr>
      <w:r>
        <w:rPr>
          <w:sz w:val="28"/>
        </w:rPr>
        <w:t>3.2. Реализуются меры по повышению заработной платы работников организаций, в том числе, обеспечивается исполнение Указов Президента Российской Федерации от 7 мая 2012 года № 597, от 28 декабря 2012 года № 1688 в части поэтапного достижение установленного значения соотношения средней заработной платы отдельных категорий работников организаций к средней заработной плате по Вологодской области. Обеспечивается сохранение (недопущение снижения) показателей оплаты труда отдельных категорий работников бюджетной сферы, установленных Указами Президента Российской Федерации от 7 мая 2012 года № 597, от 1 июня 2012 года № 761, от 28 декабря 2012 года № 1688.</w:t>
      </w:r>
    </w:p>
    <w:p w14:paraId="3A000000">
      <w:pPr>
        <w:tabs>
          <w:tab w:leader="none" w:pos="1055" w:val="left"/>
        </w:tabs>
        <w:ind w:firstLine="709" w:left="0" w:right="-185"/>
        <w:jc w:val="both"/>
        <w:rPr>
          <w:sz w:val="28"/>
        </w:rPr>
      </w:pPr>
      <w:r>
        <w:rPr>
          <w:sz w:val="28"/>
        </w:rPr>
        <w:t>3.3.</w:t>
      </w:r>
      <w:r>
        <w:rPr>
          <w:sz w:val="28"/>
        </w:rPr>
        <w:tab/>
      </w:r>
      <w:r>
        <w:rPr>
          <w:sz w:val="28"/>
        </w:rPr>
        <w:t>В целях повышения социального статуса работников организаций, престижа их профессии и мотивации труда стороны добиваются:</w:t>
      </w:r>
    </w:p>
    <w:p w14:paraId="3B000000">
      <w:pPr>
        <w:tabs>
          <w:tab w:leader="none" w:pos="1217" w:val="left"/>
        </w:tabs>
        <w:ind w:firstLine="709" w:left="0" w:right="-185"/>
        <w:jc w:val="both"/>
        <w:rPr>
          <w:sz w:val="28"/>
        </w:rPr>
      </w:pPr>
      <w:r>
        <w:rPr>
          <w:sz w:val="28"/>
        </w:rPr>
        <w:t>3.3.1.</w:t>
      </w:r>
      <w:r>
        <w:rPr>
          <w:sz w:val="28"/>
        </w:rPr>
        <w:tab/>
      </w:r>
      <w:r>
        <w:rPr>
          <w:sz w:val="28"/>
        </w:rPr>
        <w:t>Единого порядка и сроков повышения (индексации) заработной платы для работников организаций соответствующих профессионально -квалификационных групп.</w:t>
      </w:r>
    </w:p>
    <w:p w14:paraId="3C000000">
      <w:pPr>
        <w:tabs>
          <w:tab w:leader="none" w:pos="1296" w:val="left"/>
        </w:tabs>
        <w:ind w:firstLine="709" w:left="0" w:right="-185"/>
        <w:jc w:val="both"/>
        <w:rPr>
          <w:sz w:val="28"/>
        </w:rPr>
      </w:pPr>
      <w:r>
        <w:rPr>
          <w:sz w:val="28"/>
        </w:rPr>
        <w:t xml:space="preserve">3.3.2. </w:t>
      </w:r>
      <w:r>
        <w:rPr>
          <w:sz w:val="28"/>
        </w:rPr>
        <w:tab/>
      </w:r>
      <w:r>
        <w:rPr>
          <w:sz w:val="28"/>
        </w:rPr>
        <w:t>Сохранения надбавки за стаж непрерывной работы в организациях всем категориям работников.</w:t>
      </w:r>
    </w:p>
    <w:p w14:paraId="3D000000">
      <w:pPr>
        <w:tabs>
          <w:tab w:leader="none" w:pos="1235" w:val="left"/>
        </w:tabs>
        <w:ind w:firstLine="709" w:left="0" w:right="-185"/>
        <w:jc w:val="both"/>
        <w:rPr>
          <w:sz w:val="28"/>
        </w:rPr>
      </w:pPr>
      <w:r>
        <w:rPr>
          <w:sz w:val="28"/>
        </w:rPr>
        <w:t>3.3.3.</w:t>
      </w:r>
      <w:r>
        <w:rPr>
          <w:sz w:val="28"/>
        </w:rPr>
        <w:tab/>
      </w:r>
      <w:r>
        <w:rPr>
          <w:sz w:val="28"/>
        </w:rPr>
        <w:t xml:space="preserve"> Сохранения размеров и условий применения надбавок компенсационного характера, установленных в соответствии с действующим законодательством.</w:t>
      </w:r>
    </w:p>
    <w:p w14:paraId="3E000000">
      <w:pPr>
        <w:tabs>
          <w:tab w:leader="none" w:pos="1015" w:val="left"/>
        </w:tabs>
        <w:ind w:firstLine="709" w:left="0" w:right="-185"/>
        <w:jc w:val="both"/>
        <w:rPr>
          <w:sz w:val="28"/>
        </w:rPr>
      </w:pPr>
      <w:r>
        <w:rPr>
          <w:sz w:val="28"/>
        </w:rPr>
        <w:t>3.4.</w:t>
      </w:r>
      <w:r>
        <w:rPr>
          <w:sz w:val="28"/>
        </w:rPr>
        <w:tab/>
      </w:r>
      <w:r>
        <w:rPr>
          <w:sz w:val="28"/>
        </w:rPr>
        <w:t xml:space="preserve"> Стороны договорились: </w:t>
      </w:r>
    </w:p>
    <w:p w14:paraId="3F000000">
      <w:pPr>
        <w:tabs>
          <w:tab w:leader="none" w:pos="1015" w:val="left"/>
        </w:tabs>
        <w:ind w:firstLine="709" w:left="0" w:right="-185"/>
        <w:jc w:val="both"/>
        <w:rPr>
          <w:sz w:val="28"/>
        </w:rPr>
      </w:pPr>
      <w:r>
        <w:rPr>
          <w:sz w:val="28"/>
        </w:rPr>
        <w:t xml:space="preserve">3.4.1. Принимать упреждающие меры в целях недопущения нарушений в оплате труда, в том числе при замещении отсутствующих работников с учетом уровня квалификации замещающего работника. </w:t>
      </w:r>
    </w:p>
    <w:p w14:paraId="40000000">
      <w:pPr>
        <w:tabs>
          <w:tab w:leader="none" w:pos="1015" w:val="left"/>
        </w:tabs>
        <w:ind w:firstLine="709" w:left="0" w:right="-185"/>
        <w:jc w:val="both"/>
        <w:rPr>
          <w:sz w:val="28"/>
        </w:rPr>
      </w:pPr>
      <w:r>
        <w:rPr>
          <w:sz w:val="28"/>
        </w:rPr>
        <w:t>3.4.2. 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14:paraId="41000000">
      <w:pPr>
        <w:pStyle w:val="Style_3"/>
        <w:ind w:firstLine="709" w:left="0"/>
        <w:jc w:val="both"/>
        <w:rPr>
          <w:sz w:val="28"/>
        </w:rPr>
      </w:pPr>
      <w:r>
        <w:rPr>
          <w:sz w:val="28"/>
        </w:rPr>
        <w:t xml:space="preserve">3.5.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На период приостановления работы за работником сохраняется средний заработок. Работник, отсутствовавший в свое рабочее время на рабочем месте в период приостановления работы, </w:t>
      </w:r>
      <w:r>
        <w:rPr>
          <w:sz w:val="28"/>
        </w:rPr>
        <w:t>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14:paraId="42000000">
      <w:pPr>
        <w:pStyle w:val="Style_3"/>
        <w:ind w:firstLine="709" w:left="0"/>
        <w:jc w:val="both"/>
        <w:rPr>
          <w:sz w:val="28"/>
        </w:rPr>
      </w:pPr>
    </w:p>
    <w:p w14:paraId="43000000">
      <w:pPr>
        <w:ind w:right="-185"/>
        <w:jc w:val="center"/>
        <w:rPr>
          <w:sz w:val="28"/>
        </w:rPr>
      </w:pPr>
      <w:r>
        <w:rPr>
          <w:sz w:val="28"/>
        </w:rPr>
        <w:t>IV. Обеспечение занятости</w:t>
      </w:r>
    </w:p>
    <w:p w14:paraId="44000000">
      <w:pPr>
        <w:ind w:firstLine="709" w:left="0" w:right="-185"/>
        <w:jc w:val="center"/>
        <w:rPr>
          <w:sz w:val="28"/>
        </w:rPr>
      </w:pPr>
    </w:p>
    <w:p w14:paraId="45000000">
      <w:pPr>
        <w:tabs>
          <w:tab w:leader="none" w:pos="1246" w:val="left"/>
        </w:tabs>
        <w:ind w:firstLine="709" w:left="0" w:right="-185"/>
        <w:jc w:val="both"/>
        <w:rPr>
          <w:sz w:val="28"/>
        </w:rPr>
      </w:pPr>
      <w:r>
        <w:rPr>
          <w:sz w:val="28"/>
        </w:rPr>
        <w:t>4.1.</w:t>
      </w:r>
      <w:r>
        <w:rPr>
          <w:sz w:val="28"/>
        </w:rPr>
        <w:tab/>
      </w:r>
      <w:r>
        <w:rPr>
          <w:sz w:val="28"/>
        </w:rPr>
        <w:t>Стороны договорились обеспечить выполнение действующего трудового законодательства, касающегося обеспечения занятости работников. В случае угрозы массового высвобождения работников стороны на основе взаимных консультаций принимают экстренные меры, направленные на содействие занятости и поддержку высвобождаемых работников.</w:t>
      </w:r>
    </w:p>
    <w:p w14:paraId="46000000">
      <w:pPr>
        <w:ind w:firstLine="709" w:left="0" w:right="-185"/>
        <w:jc w:val="both"/>
        <w:rPr>
          <w:sz w:val="28"/>
        </w:rPr>
      </w:pPr>
      <w:r>
        <w:rPr>
          <w:sz w:val="28"/>
        </w:rPr>
        <w:t>4.2. Стороны договорились, что к массовому высвобождению работников в отрасли относится увольнение 30 и более процентов работников в течение 90 календарных дней. В случае массового высвобождения работников, возникшего в связи с ликвидацией организации, а также сокращением объемов ее деятельности, представитель работодателя своевременно не менее чем за 3 месяца и в полном объеме представляет органам службы занятости, соответствующему выборному профсоюзному органу информацию о возможных массовых увольнениях работников, числе, категориях и сроках, в течение которых намечено их осуществить.</w:t>
      </w:r>
    </w:p>
    <w:p w14:paraId="47000000">
      <w:pPr>
        <w:tabs>
          <w:tab w:leader="none" w:pos="976" w:val="left"/>
        </w:tabs>
        <w:ind w:firstLine="709" w:left="0" w:right="-185"/>
        <w:jc w:val="both"/>
        <w:rPr>
          <w:sz w:val="28"/>
        </w:rPr>
      </w:pPr>
      <w:r>
        <w:rPr>
          <w:sz w:val="28"/>
        </w:rPr>
        <w:t xml:space="preserve">4.3. </w:t>
      </w:r>
      <w:r>
        <w:rPr>
          <w:sz w:val="28"/>
        </w:rPr>
        <w:tab/>
      </w:r>
      <w:r>
        <w:rPr>
          <w:sz w:val="28"/>
        </w:rPr>
        <w:t>Стороны рекомендуют предусматривать в соглашениях и коллективных договорах обязательства по:</w:t>
      </w:r>
    </w:p>
    <w:p w14:paraId="48000000">
      <w:pPr>
        <w:tabs>
          <w:tab w:leader="none" w:pos="976" w:val="left"/>
        </w:tabs>
        <w:ind w:firstLine="709" w:left="0" w:right="-185"/>
        <w:jc w:val="both"/>
        <w:rPr>
          <w:sz w:val="28"/>
        </w:rPr>
      </w:pPr>
      <w:r>
        <w:rPr>
          <w:sz w:val="28"/>
        </w:rPr>
        <w:t>определению более льготных критериев массового высвобождения работников отрасли с учетом специфики социально-экономической и кадровой ситуации и особенностей деятельности организаций;</w:t>
      </w:r>
    </w:p>
    <w:p w14:paraId="49000000">
      <w:pPr>
        <w:tabs>
          <w:tab w:leader="none" w:pos="976" w:val="left"/>
        </w:tabs>
        <w:ind w:firstLine="709" w:left="0" w:right="-185"/>
        <w:jc w:val="both"/>
        <w:rPr>
          <w:sz w:val="28"/>
        </w:rPr>
      </w:pPr>
      <w:r>
        <w:rPr>
          <w:sz w:val="28"/>
        </w:rPr>
        <w:t>прогнозированию, учету и анализу численности высвобождаемых работников с учетом их профессионально-квалификационной структуры.</w:t>
      </w:r>
    </w:p>
    <w:p w14:paraId="4A000000">
      <w:pPr>
        <w:tabs>
          <w:tab w:leader="none" w:pos="976" w:val="left"/>
        </w:tabs>
        <w:ind w:firstLine="709" w:left="0" w:right="-185"/>
        <w:jc w:val="both"/>
        <w:rPr>
          <w:sz w:val="28"/>
        </w:rPr>
      </w:pPr>
      <w:r>
        <w:rPr>
          <w:sz w:val="28"/>
        </w:rPr>
        <w:t xml:space="preserve">4.4. </w:t>
      </w:r>
      <w:r>
        <w:rPr>
          <w:sz w:val="28"/>
        </w:rPr>
        <w:tab/>
      </w:r>
      <w:r>
        <w:rPr>
          <w:sz w:val="28"/>
        </w:rPr>
        <w:t>Стороны содействуют осуществлению следующих мер, направленных на обеспечение занятости высвобождающихся работников:</w:t>
      </w:r>
    </w:p>
    <w:p w14:paraId="4B000000">
      <w:pPr>
        <w:tabs>
          <w:tab w:leader="none" w:pos="976" w:val="left"/>
        </w:tabs>
        <w:ind w:firstLine="709" w:left="0" w:right="-185"/>
        <w:jc w:val="both"/>
        <w:rPr>
          <w:sz w:val="28"/>
        </w:rPr>
      </w:pPr>
      <w:r>
        <w:rPr>
          <w:sz w:val="28"/>
        </w:rPr>
        <w:t>обеспечение условий для переезда работников на новое место работы (по договоренности сторон);</w:t>
      </w:r>
    </w:p>
    <w:p w14:paraId="4C000000">
      <w:pPr>
        <w:tabs>
          <w:tab w:leader="none" w:pos="976" w:val="left"/>
        </w:tabs>
        <w:ind w:firstLine="709" w:left="0" w:right="-185"/>
        <w:jc w:val="both"/>
        <w:rPr>
          <w:sz w:val="28"/>
        </w:rPr>
      </w:pPr>
      <w:r>
        <w:rPr>
          <w:sz w:val="28"/>
        </w:rPr>
        <w:t>проведение упреждающей переподготовки кадров, перемещения их внутри организации на освободившиеся рабочие места;</w:t>
      </w:r>
    </w:p>
    <w:p w14:paraId="4D000000">
      <w:pPr>
        <w:tabs>
          <w:tab w:leader="none" w:pos="976" w:val="left"/>
        </w:tabs>
        <w:ind w:firstLine="709" w:left="0" w:right="-185"/>
        <w:jc w:val="both"/>
        <w:rPr>
          <w:sz w:val="28"/>
        </w:rPr>
      </w:pPr>
      <w:r>
        <w:rPr>
          <w:sz w:val="28"/>
        </w:rPr>
        <w:t>развитие временной и сезонной занятости работников;</w:t>
      </w:r>
    </w:p>
    <w:p w14:paraId="4E000000">
      <w:pPr>
        <w:tabs>
          <w:tab w:leader="none" w:pos="976" w:val="left"/>
        </w:tabs>
        <w:ind w:firstLine="709" w:left="0" w:right="-185"/>
        <w:jc w:val="both"/>
        <w:rPr>
          <w:sz w:val="28"/>
        </w:rPr>
      </w:pPr>
      <w:r>
        <w:rPr>
          <w:sz w:val="28"/>
        </w:rPr>
        <w:t>применение с согласия работника в качестве временной меры, альтернативной увольнению, режима неполного рабочего времени (неполного рабочего дня, неполной рабочей недели) и других мер в соответствии с законодательством Российской Федерации;</w:t>
      </w:r>
    </w:p>
    <w:p w14:paraId="4F000000">
      <w:pPr>
        <w:tabs>
          <w:tab w:leader="none" w:pos="976" w:val="left"/>
        </w:tabs>
        <w:ind w:firstLine="709" w:left="0" w:right="-185"/>
        <w:jc w:val="both"/>
        <w:rPr>
          <w:sz w:val="28"/>
        </w:rPr>
      </w:pPr>
      <w:r>
        <w:rPr>
          <w:sz w:val="28"/>
        </w:rPr>
        <w:t>создание кадрового резерва работников ведущих профессий, временно используемых на других работах в связи с высвобождением в результате сокращения численности или штата работников с доплатой до среднего заработка по прежней работе и обеспечением условий для поддержания их профессионального уровня на срок до 6 месяцев;</w:t>
      </w:r>
    </w:p>
    <w:p w14:paraId="50000000">
      <w:pPr>
        <w:tabs>
          <w:tab w:leader="none" w:pos="976" w:val="left"/>
        </w:tabs>
        <w:ind w:firstLine="709" w:left="0" w:right="-185"/>
        <w:jc w:val="both"/>
        <w:rPr>
          <w:sz w:val="28"/>
        </w:rPr>
      </w:pPr>
      <w:r>
        <w:rPr>
          <w:sz w:val="28"/>
        </w:rPr>
        <w:t xml:space="preserve">использование возможности досрочного (до двух лет) выхода </w:t>
      </w:r>
      <w:r>
        <w:rPr>
          <w:sz w:val="28"/>
        </w:rPr>
        <w:t>высвобождающихся работников на пенсию в соответствии с заключением службы занятости.</w:t>
      </w:r>
    </w:p>
    <w:p w14:paraId="51000000">
      <w:pPr>
        <w:tabs>
          <w:tab w:leader="none" w:pos="976" w:val="left"/>
        </w:tabs>
        <w:ind w:firstLine="709" w:left="0" w:right="-185"/>
        <w:jc w:val="both"/>
        <w:rPr>
          <w:sz w:val="28"/>
        </w:rPr>
      </w:pPr>
      <w:r>
        <w:rPr>
          <w:sz w:val="28"/>
        </w:rPr>
        <w:t>4.5.</w:t>
      </w:r>
      <w:r>
        <w:rPr>
          <w:sz w:val="28"/>
        </w:rPr>
        <w:tab/>
      </w:r>
      <w:r>
        <w:rPr>
          <w:sz w:val="28"/>
        </w:rPr>
        <w:t xml:space="preserve"> В целях поддержки работников, высвобождаемых из организаций в связи с сокращением численности или штата работников, ликвидацией или реорганизацией организаций, обеспечивают осуществление следующих мер:</w:t>
      </w:r>
    </w:p>
    <w:p w14:paraId="52000000">
      <w:pPr>
        <w:tabs>
          <w:tab w:leader="none" w:pos="680" w:val="left"/>
        </w:tabs>
        <w:ind w:firstLine="709" w:left="0" w:right="-185"/>
        <w:jc w:val="both"/>
        <w:rPr>
          <w:sz w:val="28"/>
        </w:rPr>
      </w:pPr>
      <w:r>
        <w:rPr>
          <w:sz w:val="28"/>
        </w:rPr>
        <w:t>предупреждение работника персонально и под роспись о предстоящем увольнении в связи с сокращением численности или штата не менее чем за 2 месяца;</w:t>
      </w:r>
    </w:p>
    <w:p w14:paraId="53000000">
      <w:pPr>
        <w:tabs>
          <w:tab w:leader="none" w:pos="835" w:val="left"/>
        </w:tabs>
        <w:ind w:firstLine="709" w:left="0" w:right="-185"/>
        <w:jc w:val="both"/>
        <w:rPr>
          <w:sz w:val="28"/>
        </w:rPr>
      </w:pPr>
      <w:r>
        <w:rPr>
          <w:sz w:val="28"/>
        </w:rPr>
        <w:t>по договоренности сторон трудового договора предоставление в период после предупреждения об увольнении оплачиваемого времени для самостоятельного поиска работы на условиях, предусмотренных в коллективном договоре.</w:t>
      </w:r>
    </w:p>
    <w:p w14:paraId="54000000">
      <w:pPr>
        <w:tabs>
          <w:tab w:leader="none" w:pos="976" w:val="left"/>
        </w:tabs>
        <w:ind w:firstLine="709" w:left="0" w:right="-185"/>
        <w:jc w:val="both"/>
        <w:rPr>
          <w:sz w:val="28"/>
        </w:rPr>
      </w:pPr>
      <w:r>
        <w:rPr>
          <w:sz w:val="28"/>
        </w:rPr>
        <w:t>4.6.</w:t>
      </w:r>
      <w:r>
        <w:rPr>
          <w:sz w:val="28"/>
        </w:rPr>
        <w:tab/>
      </w:r>
      <w:r>
        <w:rPr>
          <w:sz w:val="28"/>
        </w:rPr>
        <w:t xml:space="preserve"> Стороны рекомендуют работодателям и соответствующим профсоюзным органам при заключении коллективных договоров гарантировать работникам, высвобождаемым в связи с сокращением численности или штата:</w:t>
      </w:r>
    </w:p>
    <w:p w14:paraId="55000000">
      <w:pPr>
        <w:tabs>
          <w:tab w:leader="none" w:pos="976" w:val="left"/>
        </w:tabs>
        <w:ind w:firstLine="709" w:left="0" w:right="-185"/>
        <w:jc w:val="both"/>
        <w:rPr>
          <w:sz w:val="28"/>
        </w:rPr>
      </w:pPr>
      <w:r>
        <w:rPr>
          <w:sz w:val="28"/>
        </w:rPr>
        <w:t>в случае трудоустройства в другую организацию социального обслуживания области сохранение очереди на улучшение жилья (улучшение жилищных условий) по прежнему месту работы, а также возможности пользования лечебными и дошкольными образовательными учреждениями на равных с работающими условиями;</w:t>
      </w:r>
    </w:p>
    <w:p w14:paraId="56000000">
      <w:pPr>
        <w:tabs>
          <w:tab w:leader="none" w:pos="695" w:val="left"/>
        </w:tabs>
        <w:ind w:firstLine="709" w:left="0" w:right="-185"/>
        <w:jc w:val="both"/>
        <w:rPr>
          <w:sz w:val="28"/>
        </w:rPr>
      </w:pPr>
      <w:r>
        <w:rPr>
          <w:sz w:val="28"/>
        </w:rPr>
        <w:t>предоставление преимущественного права трудоустройства в данную организацию в случае создания новых рабочих мест, а также во вновь создаваемые организации.</w:t>
      </w:r>
    </w:p>
    <w:p w14:paraId="57000000">
      <w:pPr>
        <w:tabs>
          <w:tab w:leader="none" w:pos="695" w:val="left"/>
        </w:tabs>
        <w:ind w:firstLine="0" w:left="709" w:right="-185"/>
        <w:jc w:val="both"/>
        <w:rPr>
          <w:sz w:val="28"/>
        </w:rPr>
      </w:pPr>
    </w:p>
    <w:p w14:paraId="58000000">
      <w:pPr>
        <w:ind w:right="-185"/>
        <w:jc w:val="center"/>
        <w:rPr>
          <w:sz w:val="28"/>
        </w:rPr>
      </w:pPr>
      <w:r>
        <w:rPr>
          <w:sz w:val="28"/>
        </w:rPr>
        <w:t>V. Условия охраны труда</w:t>
      </w:r>
    </w:p>
    <w:p w14:paraId="59000000">
      <w:pPr>
        <w:ind w:firstLine="709" w:left="0" w:right="-185"/>
        <w:jc w:val="center"/>
        <w:rPr>
          <w:sz w:val="28"/>
        </w:rPr>
      </w:pPr>
    </w:p>
    <w:p w14:paraId="5A000000">
      <w:pPr>
        <w:ind w:firstLine="709" w:left="0" w:right="-185"/>
        <w:jc w:val="both"/>
        <w:rPr>
          <w:sz w:val="28"/>
        </w:rPr>
      </w:pPr>
      <w:r>
        <w:rPr>
          <w:sz w:val="28"/>
        </w:rPr>
        <w:t>5.1. Для улучшения условий труда и соблюдения требований охраны труда в организациях стороны договорились:</w:t>
      </w:r>
    </w:p>
    <w:p w14:paraId="5B000000">
      <w:pPr>
        <w:ind w:firstLine="709" w:left="0" w:right="-185"/>
        <w:jc w:val="both"/>
        <w:rPr>
          <w:sz w:val="28"/>
        </w:rPr>
      </w:pPr>
      <w:r>
        <w:rPr>
          <w:sz w:val="28"/>
        </w:rPr>
        <w:t xml:space="preserve">5.1.1. Ввести обмен информацией по учету и отчетности по производственному травматизму, профессиональной заболеваемости, </w:t>
      </w:r>
      <w:r>
        <w:rPr>
          <w:sz w:val="28"/>
        </w:rPr>
        <w:t>трудопотерь</w:t>
      </w:r>
      <w:r>
        <w:rPr>
          <w:sz w:val="28"/>
        </w:rPr>
        <w:t xml:space="preserve"> вследствие временной и стойкой утраты трудоспособности.</w:t>
      </w:r>
    </w:p>
    <w:p w14:paraId="5C000000">
      <w:pPr>
        <w:numPr>
          <w:ilvl w:val="0"/>
          <w:numId w:val="5"/>
        </w:numPr>
        <w:tabs>
          <w:tab w:leader="none" w:pos="1260" w:val="left"/>
        </w:tabs>
        <w:ind w:firstLine="709" w:left="0" w:right="-185"/>
        <w:jc w:val="both"/>
        <w:rPr>
          <w:color w:val="000000"/>
          <w:sz w:val="28"/>
        </w:rPr>
      </w:pPr>
      <w:r>
        <w:rPr>
          <w:sz w:val="28"/>
        </w:rPr>
        <w:t xml:space="preserve"> Предусматривать в </w:t>
      </w:r>
      <w:r>
        <w:rPr>
          <w:color w:val="000000"/>
          <w:sz w:val="28"/>
        </w:rPr>
        <w:t>коллективных договорах предоставление оплачиваемого времени уполномоченным профсоюзных комитетов и комиссий по охране труда для выполнения возложенных на них обязанностей по контролю за условиями и охраной труда.</w:t>
      </w:r>
    </w:p>
    <w:p w14:paraId="5D000000">
      <w:pPr>
        <w:numPr>
          <w:ilvl w:val="0"/>
          <w:numId w:val="5"/>
        </w:numPr>
        <w:tabs>
          <w:tab w:leader="none" w:pos="1260" w:val="left"/>
        </w:tabs>
        <w:ind w:firstLine="709" w:left="0" w:right="-185"/>
        <w:jc w:val="both"/>
        <w:rPr>
          <w:sz w:val="28"/>
        </w:rPr>
      </w:pPr>
      <w:r>
        <w:rPr>
          <w:sz w:val="28"/>
        </w:rPr>
        <w:t xml:space="preserve"> Участвовать в разработке мероприятий по охране труда, в проведении семинаров, конкурсов, дней по охране труда.</w:t>
      </w:r>
    </w:p>
    <w:p w14:paraId="5E000000">
      <w:pPr>
        <w:tabs>
          <w:tab w:leader="none" w:pos="1415" w:val="left"/>
        </w:tabs>
        <w:ind w:firstLine="709" w:left="0" w:right="-185"/>
        <w:jc w:val="both"/>
        <w:rPr>
          <w:sz w:val="28"/>
        </w:rPr>
      </w:pPr>
      <w:r>
        <w:rPr>
          <w:sz w:val="28"/>
        </w:rPr>
        <w:t>5.1.4.</w:t>
      </w:r>
      <w:r>
        <w:rPr>
          <w:sz w:val="28"/>
        </w:rPr>
        <w:tab/>
      </w:r>
      <w:r>
        <w:rPr>
          <w:sz w:val="28"/>
        </w:rPr>
        <w:t>Ежегодно осуществлять комплексные ведомственные проверки организаций, заслушивать руководителей, лиц, ответственных за организацию работы по охране труда, на заседаниях коллегии Департамента и президиума областной организации профсоюза.</w:t>
      </w:r>
    </w:p>
    <w:p w14:paraId="5F000000">
      <w:pPr>
        <w:tabs>
          <w:tab w:leader="none" w:pos="1325" w:val="left"/>
        </w:tabs>
        <w:ind w:firstLine="709" w:left="0" w:right="-185"/>
        <w:jc w:val="both"/>
        <w:rPr>
          <w:sz w:val="28"/>
        </w:rPr>
      </w:pPr>
      <w:r>
        <w:rPr>
          <w:sz w:val="28"/>
        </w:rPr>
        <w:t>5.1.5.</w:t>
      </w:r>
      <w:r>
        <w:rPr>
          <w:sz w:val="28"/>
        </w:rPr>
        <w:tab/>
      </w:r>
      <w:r>
        <w:rPr>
          <w:sz w:val="28"/>
        </w:rPr>
        <w:t xml:space="preserve"> Осуществлять совместные проверки выполнения мероприятий по охране труда, предусмотренных коллективными договорами и соглашениями.</w:t>
      </w:r>
    </w:p>
    <w:p w14:paraId="60000000">
      <w:pPr>
        <w:tabs>
          <w:tab w:leader="none" w:pos="1220" w:val="left"/>
        </w:tabs>
        <w:ind w:firstLine="709" w:left="0" w:right="-185"/>
        <w:jc w:val="both"/>
        <w:rPr>
          <w:sz w:val="28"/>
        </w:rPr>
      </w:pPr>
      <w:r>
        <w:rPr>
          <w:sz w:val="28"/>
        </w:rPr>
        <w:t>5.1.6.</w:t>
      </w:r>
      <w:r>
        <w:rPr>
          <w:sz w:val="28"/>
        </w:rPr>
        <w:tab/>
      </w:r>
      <w:r>
        <w:rPr>
          <w:sz w:val="28"/>
        </w:rPr>
        <w:t xml:space="preserve">Осуществлять контроль за ходом строительства новых и </w:t>
      </w:r>
      <w:r>
        <w:rPr>
          <w:sz w:val="28"/>
        </w:rPr>
        <w:t>реконструкцией действующих учреждений в части соблюдения требований охраны труда.</w:t>
      </w:r>
    </w:p>
    <w:p w14:paraId="61000000">
      <w:pPr>
        <w:tabs>
          <w:tab w:leader="none" w:pos="1015" w:val="left"/>
        </w:tabs>
        <w:ind w:firstLine="709" w:left="0" w:right="-185"/>
        <w:rPr>
          <w:sz w:val="28"/>
        </w:rPr>
      </w:pPr>
      <w:r>
        <w:rPr>
          <w:sz w:val="28"/>
        </w:rPr>
        <w:t>5.2.</w:t>
      </w:r>
      <w:r>
        <w:rPr>
          <w:sz w:val="28"/>
        </w:rPr>
        <w:tab/>
      </w:r>
      <w:r>
        <w:rPr>
          <w:sz w:val="28"/>
        </w:rPr>
        <w:t>Департамент:</w:t>
      </w:r>
    </w:p>
    <w:p w14:paraId="62000000">
      <w:pPr>
        <w:numPr>
          <w:ilvl w:val="0"/>
          <w:numId w:val="6"/>
        </w:numPr>
        <w:tabs>
          <w:tab w:leader="none" w:pos="1213" w:val="left"/>
        </w:tabs>
        <w:ind w:firstLine="709" w:left="0" w:right="-185"/>
        <w:jc w:val="both"/>
        <w:rPr>
          <w:sz w:val="28"/>
        </w:rPr>
      </w:pPr>
      <w:r>
        <w:rPr>
          <w:sz w:val="28"/>
        </w:rPr>
        <w:t xml:space="preserve"> Организует работу деятельности организаций в области охраны труда.</w:t>
      </w:r>
    </w:p>
    <w:p w14:paraId="63000000">
      <w:pPr>
        <w:numPr>
          <w:ilvl w:val="0"/>
          <w:numId w:val="6"/>
        </w:numPr>
        <w:tabs>
          <w:tab w:leader="none" w:pos="1213" w:val="left"/>
        </w:tabs>
        <w:ind w:firstLine="709" w:left="0" w:right="-185"/>
        <w:jc w:val="both"/>
        <w:rPr>
          <w:sz w:val="28"/>
        </w:rPr>
      </w:pPr>
      <w:r>
        <w:rPr>
          <w:sz w:val="28"/>
        </w:rPr>
        <w:t xml:space="preserve"> Обеспечивает контроль выполнения мероприятий по улучшению условий охраны труда в организациях.</w:t>
      </w:r>
    </w:p>
    <w:p w14:paraId="64000000">
      <w:pPr>
        <w:numPr>
          <w:ilvl w:val="0"/>
          <w:numId w:val="6"/>
        </w:numPr>
        <w:tabs>
          <w:tab w:leader="none" w:pos="1213" w:val="left"/>
        </w:tabs>
        <w:ind w:firstLine="709" w:left="0" w:right="-185"/>
        <w:jc w:val="both"/>
        <w:rPr>
          <w:sz w:val="28"/>
        </w:rPr>
      </w:pPr>
      <w:r>
        <w:rPr>
          <w:sz w:val="28"/>
        </w:rPr>
        <w:t xml:space="preserve"> Планирует и организует обучение и проверку знаний по охране труда руководителей организаций.</w:t>
      </w:r>
    </w:p>
    <w:p w14:paraId="65000000">
      <w:pPr>
        <w:numPr>
          <w:ilvl w:val="0"/>
          <w:numId w:val="6"/>
        </w:numPr>
        <w:tabs>
          <w:tab w:leader="none" w:pos="1213" w:val="left"/>
        </w:tabs>
        <w:ind w:firstLine="709" w:left="0" w:right="-185"/>
        <w:jc w:val="both"/>
        <w:rPr>
          <w:sz w:val="28"/>
        </w:rPr>
      </w:pPr>
      <w:r>
        <w:rPr>
          <w:sz w:val="28"/>
        </w:rPr>
        <w:t xml:space="preserve"> Привлекает в установленном порядке к ответственности руководителей организаций, виновных в нарушении трудового законодательства, правил и норм охраны труда, пожарной безопасности.</w:t>
      </w:r>
    </w:p>
    <w:p w14:paraId="66000000">
      <w:pPr>
        <w:numPr>
          <w:ilvl w:val="0"/>
          <w:numId w:val="6"/>
        </w:numPr>
        <w:tabs>
          <w:tab w:leader="none" w:pos="1213" w:val="left"/>
        </w:tabs>
        <w:ind w:firstLine="709" w:left="0" w:right="-185"/>
        <w:jc w:val="both"/>
        <w:rPr>
          <w:sz w:val="28"/>
        </w:rPr>
      </w:pPr>
      <w:r>
        <w:rPr>
          <w:sz w:val="28"/>
        </w:rPr>
        <w:t xml:space="preserve"> Оказывает методическую помощь руководителям организаций в совершенствовании работы, направленной на охрану труда и обеспечение безопасных условий труда работникам организаций.</w:t>
      </w:r>
    </w:p>
    <w:p w14:paraId="67000000">
      <w:pPr>
        <w:tabs>
          <w:tab w:leader="none" w:pos="1015" w:val="left"/>
        </w:tabs>
        <w:ind w:firstLine="709" w:left="0" w:right="-185"/>
        <w:rPr>
          <w:sz w:val="28"/>
        </w:rPr>
      </w:pPr>
      <w:r>
        <w:rPr>
          <w:sz w:val="28"/>
        </w:rPr>
        <w:t xml:space="preserve">5.3. </w:t>
      </w:r>
      <w:r>
        <w:rPr>
          <w:sz w:val="28"/>
        </w:rPr>
        <w:t>Работодатель:</w:t>
      </w:r>
    </w:p>
    <w:p w14:paraId="68000000">
      <w:pPr>
        <w:tabs>
          <w:tab w:leader="none" w:pos="1368" w:val="left"/>
        </w:tabs>
        <w:ind w:firstLine="709" w:left="0" w:right="-185"/>
        <w:jc w:val="both"/>
        <w:rPr>
          <w:sz w:val="28"/>
        </w:rPr>
      </w:pPr>
      <w:r>
        <w:rPr>
          <w:sz w:val="28"/>
        </w:rPr>
        <w:t>5.3.1.</w:t>
      </w:r>
      <w:r>
        <w:rPr>
          <w:sz w:val="28"/>
        </w:rPr>
        <w:tab/>
      </w:r>
      <w:r>
        <w:rPr>
          <w:sz w:val="28"/>
        </w:rPr>
        <w:t xml:space="preserve"> </w:t>
      </w:r>
      <w:r>
        <w:rPr>
          <w:sz w:val="28"/>
        </w:rPr>
        <w:t>Выделяет средства на охрану труда, предусмотренные планом финансово - хозяйственной деятельности организации, коллективным договором и соглашением (планом мероприятий) по охране труда, являющимся приложением к коллективному договору.</w:t>
      </w:r>
    </w:p>
    <w:p w14:paraId="69000000">
      <w:pPr>
        <w:numPr>
          <w:ilvl w:val="0"/>
          <w:numId w:val="7"/>
        </w:numPr>
        <w:tabs>
          <w:tab w:leader="none" w:pos="1159" w:val="left"/>
        </w:tabs>
        <w:ind w:firstLine="709" w:left="0" w:right="-185"/>
        <w:jc w:val="both"/>
        <w:rPr>
          <w:sz w:val="28"/>
        </w:rPr>
      </w:pPr>
      <w:r>
        <w:rPr>
          <w:sz w:val="28"/>
        </w:rPr>
        <w:t xml:space="preserve"> Указывает в трудовом договоре с работником характеристики условий труда, гарантии и компенсации за работу с вредными и (или) опасными  условиями труда.</w:t>
      </w:r>
    </w:p>
    <w:p w14:paraId="6A000000">
      <w:pPr>
        <w:numPr>
          <w:ilvl w:val="0"/>
          <w:numId w:val="7"/>
        </w:numPr>
        <w:tabs>
          <w:tab w:leader="none" w:pos="1159" w:val="left"/>
        </w:tabs>
        <w:ind w:firstLine="709" w:left="0" w:right="-185"/>
        <w:jc w:val="both"/>
        <w:rPr>
          <w:sz w:val="28"/>
        </w:rPr>
      </w:pPr>
      <w:r>
        <w:rPr>
          <w:sz w:val="28"/>
        </w:rPr>
        <w:t xml:space="preserve"> Обеспечивает введение должности специалиста по охране труда в организациях с количеством работающих свыше 50 человек.</w:t>
      </w:r>
    </w:p>
    <w:p w14:paraId="6B000000">
      <w:pPr>
        <w:numPr>
          <w:ilvl w:val="0"/>
          <w:numId w:val="7"/>
        </w:numPr>
        <w:tabs>
          <w:tab w:leader="none" w:pos="1159" w:val="left"/>
        </w:tabs>
        <w:ind w:firstLine="709" w:left="0" w:right="-185"/>
        <w:jc w:val="both"/>
        <w:rPr>
          <w:sz w:val="28"/>
        </w:rPr>
      </w:pPr>
      <w:r>
        <w:rPr>
          <w:sz w:val="28"/>
        </w:rPr>
        <w:t xml:space="preserve"> Разрабатывает и утверждает положение об организации работы по охране труда в организации по согласованию с профсоюзным комитетом.</w:t>
      </w:r>
    </w:p>
    <w:p w14:paraId="6C000000">
      <w:pPr>
        <w:numPr>
          <w:ilvl w:val="0"/>
          <w:numId w:val="7"/>
        </w:numPr>
        <w:tabs>
          <w:tab w:leader="none" w:pos="1159" w:val="left"/>
        </w:tabs>
        <w:ind w:firstLine="709" w:left="0" w:right="-185"/>
        <w:jc w:val="both"/>
        <w:rPr>
          <w:sz w:val="28"/>
        </w:rPr>
      </w:pPr>
      <w:r>
        <w:rPr>
          <w:sz w:val="28"/>
        </w:rPr>
        <w:t xml:space="preserve"> В установленном порядке разрабатывает, утверждает и пересматривает инструкции по охране труда по согласованию с профсоюзным комитетом.</w:t>
      </w:r>
    </w:p>
    <w:p w14:paraId="6D000000">
      <w:pPr>
        <w:numPr>
          <w:ilvl w:val="0"/>
          <w:numId w:val="7"/>
        </w:numPr>
        <w:tabs>
          <w:tab w:leader="none" w:pos="1159" w:val="left"/>
        </w:tabs>
        <w:ind w:firstLine="709" w:left="0" w:right="-185"/>
        <w:jc w:val="both"/>
        <w:rPr>
          <w:sz w:val="28"/>
        </w:rPr>
      </w:pPr>
      <w:r>
        <w:rPr>
          <w:sz w:val="28"/>
        </w:rPr>
        <w:t xml:space="preserve"> Создает комиссии по охране труда, обеспечивает условия для их работы.</w:t>
      </w:r>
    </w:p>
    <w:p w14:paraId="6E000000">
      <w:pPr>
        <w:numPr>
          <w:ilvl w:val="0"/>
          <w:numId w:val="8"/>
        </w:numPr>
        <w:tabs>
          <w:tab w:leader="none" w:pos="1213" w:val="left"/>
        </w:tabs>
        <w:ind w:firstLine="709" w:left="0" w:right="-185"/>
        <w:jc w:val="both"/>
        <w:rPr>
          <w:sz w:val="28"/>
        </w:rPr>
      </w:pPr>
      <w:r>
        <w:rPr>
          <w:sz w:val="28"/>
        </w:rPr>
        <w:t xml:space="preserve"> Проводит техническую инвентаризацию зданий и сооружений (паспортизацию) с целью определения возможности дальнейшей безопасной эксплуатации их и соответствия санитарно-гигиеническим нормам и требованиям.</w:t>
      </w:r>
    </w:p>
    <w:p w14:paraId="6F000000">
      <w:pPr>
        <w:numPr>
          <w:ilvl w:val="0"/>
          <w:numId w:val="8"/>
        </w:numPr>
        <w:tabs>
          <w:tab w:leader="none" w:pos="1213" w:val="left"/>
        </w:tabs>
        <w:ind w:firstLine="709" w:left="0" w:right="-185"/>
        <w:jc w:val="both"/>
        <w:rPr>
          <w:sz w:val="28"/>
        </w:rPr>
      </w:pPr>
      <w:r>
        <w:rPr>
          <w:sz w:val="28"/>
        </w:rPr>
        <w:t xml:space="preserve"> Обеспечивает работников за счет средств организации спецодеждой, спецобувью и другими средствами индивидуальной защиты в соответствии с нормами, установленными действующим законодательством.</w:t>
      </w:r>
    </w:p>
    <w:p w14:paraId="70000000">
      <w:pPr>
        <w:numPr>
          <w:ilvl w:val="0"/>
          <w:numId w:val="9"/>
        </w:numPr>
        <w:tabs>
          <w:tab w:leader="none" w:pos="1307" w:val="left"/>
        </w:tabs>
        <w:ind w:firstLine="709" w:left="0" w:right="-185"/>
        <w:jc w:val="both"/>
        <w:rPr>
          <w:sz w:val="28"/>
        </w:rPr>
      </w:pPr>
      <w:r>
        <w:rPr>
          <w:sz w:val="28"/>
        </w:rPr>
        <w:t>Обеспечивает смывающими и обезвреживающими средствами на работах с неблагоприятными условиями труда.</w:t>
      </w:r>
      <w:r>
        <w:rPr>
          <w:sz w:val="28"/>
        </w:rPr>
        <w:t xml:space="preserve"> </w:t>
      </w:r>
    </w:p>
    <w:p w14:paraId="71000000">
      <w:pPr>
        <w:numPr>
          <w:ilvl w:val="0"/>
          <w:numId w:val="9"/>
        </w:numPr>
        <w:tabs>
          <w:tab w:leader="none" w:pos="1307" w:val="left"/>
        </w:tabs>
        <w:ind w:firstLine="709" w:left="0" w:right="-185"/>
        <w:jc w:val="both"/>
        <w:rPr>
          <w:sz w:val="28"/>
        </w:rPr>
      </w:pPr>
      <w:r>
        <w:rPr>
          <w:sz w:val="28"/>
        </w:rPr>
        <w:t>Обеспечивает обучение по охране труда работников организации и проверку знания требований охраны труда в установленные сроки.</w:t>
      </w:r>
    </w:p>
    <w:p w14:paraId="72000000">
      <w:pPr>
        <w:tabs>
          <w:tab w:leader="none" w:pos="1276" w:val="left"/>
        </w:tabs>
        <w:ind w:right="-185"/>
        <w:jc w:val="both"/>
        <w:rPr>
          <w:sz w:val="28"/>
        </w:rPr>
      </w:pPr>
      <w:r>
        <w:rPr>
          <w:sz w:val="28"/>
        </w:rPr>
        <w:t xml:space="preserve">         5.3.11. </w:t>
      </w:r>
      <w:r>
        <w:rPr>
          <w:sz w:val="28"/>
        </w:rPr>
        <w:t xml:space="preserve">Обеспечивает недопущение к работе лиц, не прошедших в </w:t>
      </w:r>
      <w:r>
        <w:rPr>
          <w:sz w:val="28"/>
        </w:rPr>
        <w:t>установленном порядке обучение, инструктаж, стажировку, проверку знаний, требований охраны труда и медицинское освидетельствование.</w:t>
      </w:r>
    </w:p>
    <w:p w14:paraId="73000000">
      <w:pPr>
        <w:tabs>
          <w:tab w:leader="none" w:pos="1307" w:val="left"/>
        </w:tabs>
        <w:ind w:firstLine="567" w:left="0" w:right="-185"/>
        <w:jc w:val="both"/>
        <w:rPr>
          <w:sz w:val="28"/>
        </w:rPr>
      </w:pPr>
      <w:r>
        <w:rPr>
          <w:sz w:val="28"/>
        </w:rPr>
        <w:t xml:space="preserve">  5.3.12.</w:t>
      </w:r>
      <w:r>
        <w:rPr>
          <w:sz w:val="28"/>
        </w:rPr>
        <w:t xml:space="preserve"> Обеспечивает проведение специальной оценки условий труда в соответствии с законодательством о специальной оценке условий труда.</w:t>
      </w:r>
    </w:p>
    <w:p w14:paraId="74000000">
      <w:pPr>
        <w:ind w:firstLine="709" w:left="0" w:right="-185"/>
        <w:jc w:val="both"/>
        <w:rPr>
          <w:sz w:val="28"/>
        </w:rPr>
      </w:pPr>
      <w:r>
        <w:rPr>
          <w:sz w:val="28"/>
        </w:rPr>
        <w:t>5.3.13. Обеспечивает беспрепятственный допуск в организацию представителей органов государственного надзора и контроля и общественного (профсоюзного) контроля для проведения проверки состояния условий и охраны труда.</w:t>
      </w:r>
    </w:p>
    <w:p w14:paraId="75000000">
      <w:pPr>
        <w:tabs>
          <w:tab w:leader="none" w:pos="1386" w:val="left"/>
        </w:tabs>
        <w:ind w:right="-185"/>
        <w:jc w:val="both"/>
        <w:rPr>
          <w:sz w:val="28"/>
        </w:rPr>
      </w:pPr>
      <w:r>
        <w:rPr>
          <w:sz w:val="28"/>
        </w:rPr>
        <w:t xml:space="preserve">         5.3.14. Представляет органам государственного надзора и контроля и общественного (профсоюзного) контроля за соблюдением требований охраны труда информацию и документы, необходимые для осуществления ими своих полномочий.</w:t>
      </w:r>
    </w:p>
    <w:p w14:paraId="76000000">
      <w:pPr>
        <w:numPr>
          <w:ilvl w:val="0"/>
          <w:numId w:val="10"/>
        </w:numPr>
        <w:tabs>
          <w:tab w:leader="none" w:pos="1386" w:val="left"/>
        </w:tabs>
        <w:ind w:firstLine="709" w:left="0" w:right="-185"/>
        <w:jc w:val="both"/>
        <w:rPr>
          <w:sz w:val="28"/>
        </w:rPr>
      </w:pPr>
      <w:r>
        <w:rPr>
          <w:sz w:val="28"/>
        </w:rPr>
        <w:t>Обеспечивает обязательное социальное страхование от несчастных случаев на производстве и профессиональных заболеваний.</w:t>
      </w:r>
    </w:p>
    <w:p w14:paraId="77000000">
      <w:pPr>
        <w:numPr>
          <w:ilvl w:val="0"/>
          <w:numId w:val="10"/>
        </w:numPr>
        <w:tabs>
          <w:tab w:leader="none" w:pos="1386" w:val="left"/>
        </w:tabs>
        <w:ind w:firstLine="709" w:left="0" w:right="-185"/>
        <w:jc w:val="both"/>
        <w:rPr>
          <w:sz w:val="28"/>
        </w:rPr>
      </w:pPr>
      <w:r>
        <w:rPr>
          <w:sz w:val="28"/>
        </w:rPr>
        <w:t xml:space="preserve"> На время приостановки работ на рабочем месте вследствие нарушения законодательства об охране труда не по вине работников сохраняет за ними место работы, должность и средний заработок.</w:t>
      </w:r>
    </w:p>
    <w:p w14:paraId="78000000">
      <w:pPr>
        <w:ind w:firstLine="709" w:left="0" w:right="-185"/>
        <w:rPr>
          <w:sz w:val="28"/>
        </w:rPr>
      </w:pPr>
      <w:r>
        <w:rPr>
          <w:sz w:val="28"/>
        </w:rPr>
        <w:t>5.4. Профсоюз:</w:t>
      </w:r>
    </w:p>
    <w:p w14:paraId="79000000">
      <w:pPr>
        <w:tabs>
          <w:tab w:leader="none" w:pos="1148" w:val="left"/>
        </w:tabs>
        <w:ind w:firstLine="709" w:left="0" w:right="-185"/>
        <w:jc w:val="both"/>
        <w:rPr>
          <w:sz w:val="28"/>
        </w:rPr>
      </w:pPr>
      <w:r>
        <w:rPr>
          <w:sz w:val="28"/>
        </w:rPr>
        <w:t>5.4.1. Осуществляет общественный контроль за соблюдением законных прав и интересов работников в области охраны труда.</w:t>
      </w:r>
    </w:p>
    <w:p w14:paraId="7A000000">
      <w:pPr>
        <w:tabs>
          <w:tab w:leader="none" w:pos="1231" w:val="left"/>
        </w:tabs>
        <w:ind w:firstLine="709" w:left="0" w:right="-185"/>
        <w:jc w:val="both"/>
        <w:rPr>
          <w:sz w:val="28"/>
        </w:rPr>
      </w:pPr>
      <w:r>
        <w:rPr>
          <w:sz w:val="28"/>
        </w:rPr>
        <w:t>5.4.2.</w:t>
      </w:r>
      <w:r>
        <w:rPr>
          <w:sz w:val="28"/>
        </w:rPr>
        <w:tab/>
      </w:r>
      <w:r>
        <w:rPr>
          <w:sz w:val="28"/>
        </w:rPr>
        <w:t xml:space="preserve"> Принимает участие в разработке и согласовании нормативных правовых актов, содержащих требования охраны труда.</w:t>
      </w:r>
    </w:p>
    <w:p w14:paraId="7B000000">
      <w:pPr>
        <w:tabs>
          <w:tab w:leader="none" w:pos="1303" w:val="left"/>
        </w:tabs>
        <w:ind w:firstLine="709" w:left="0" w:right="-185"/>
        <w:jc w:val="both"/>
        <w:rPr>
          <w:sz w:val="28"/>
        </w:rPr>
      </w:pPr>
      <w:r>
        <w:rPr>
          <w:sz w:val="28"/>
        </w:rPr>
        <w:t>5.4.3.Участвует в рассмотрении трудовых споров, связанных с нарушением законодательства по охране труда.</w:t>
      </w:r>
    </w:p>
    <w:p w14:paraId="7C000000">
      <w:pPr>
        <w:numPr>
          <w:ilvl w:val="0"/>
          <w:numId w:val="11"/>
        </w:numPr>
        <w:tabs>
          <w:tab w:leader="none" w:pos="1303" w:val="left"/>
        </w:tabs>
        <w:ind w:firstLine="709" w:left="0" w:right="-185"/>
        <w:jc w:val="both"/>
        <w:rPr>
          <w:sz w:val="28"/>
        </w:rPr>
      </w:pPr>
      <w:r>
        <w:rPr>
          <w:sz w:val="28"/>
        </w:rPr>
        <w:t>Обращается в соответствующие органы с требованиями о привлечении к ответственности должностных лиц, виновных в нарушении требований охраны труда, сокрытии фактов несчастных случаев.</w:t>
      </w:r>
    </w:p>
    <w:p w14:paraId="7D000000">
      <w:pPr>
        <w:tabs>
          <w:tab w:leader="none" w:pos="1134" w:val="left"/>
        </w:tabs>
        <w:ind w:firstLine="709" w:left="0" w:right="-185"/>
        <w:jc w:val="both"/>
        <w:rPr>
          <w:sz w:val="28"/>
        </w:rPr>
      </w:pPr>
      <w:r>
        <w:rPr>
          <w:sz w:val="28"/>
        </w:rPr>
        <w:t>5.4.5. Требует от должностных лиц организаций приостановления работ, если продолжение этих работ создает непосредственную угрозу жизни и здоровью работающих.</w:t>
      </w:r>
    </w:p>
    <w:p w14:paraId="7E000000">
      <w:pPr>
        <w:numPr>
          <w:ilvl w:val="0"/>
          <w:numId w:val="12"/>
        </w:numPr>
        <w:tabs>
          <w:tab w:leader="none" w:pos="1134" w:val="left"/>
        </w:tabs>
        <w:ind w:firstLine="709" w:left="0" w:right="-185"/>
        <w:jc w:val="both"/>
        <w:rPr>
          <w:sz w:val="28"/>
        </w:rPr>
      </w:pPr>
      <w:r>
        <w:rPr>
          <w:sz w:val="28"/>
        </w:rPr>
        <w:t xml:space="preserve">  Оказывает методическую помощь в организации работы по охране труда коллективам, в которых созданы первичные организации профсоюза.</w:t>
      </w:r>
    </w:p>
    <w:p w14:paraId="7F000000">
      <w:pPr>
        <w:numPr>
          <w:ilvl w:val="0"/>
          <w:numId w:val="12"/>
        </w:numPr>
        <w:tabs>
          <w:tab w:leader="none" w:pos="1134" w:val="left"/>
        </w:tabs>
        <w:ind w:firstLine="709" w:left="0" w:right="-185"/>
        <w:jc w:val="both"/>
        <w:rPr>
          <w:sz w:val="28"/>
        </w:rPr>
      </w:pPr>
      <w:r>
        <w:rPr>
          <w:sz w:val="28"/>
        </w:rPr>
        <w:t xml:space="preserve">  Совместно с работодателями организует и проводит через систему учебных центров обучение и проверку знаний по вопросам охраны труда уполномоченных (доверенных) лиц по охране труда профсоюзных комитетов.</w:t>
      </w:r>
    </w:p>
    <w:p w14:paraId="80000000">
      <w:pPr>
        <w:numPr>
          <w:ilvl w:val="0"/>
          <w:numId w:val="12"/>
        </w:numPr>
        <w:tabs>
          <w:tab w:leader="none" w:pos="1134" w:val="left"/>
        </w:tabs>
        <w:ind w:firstLine="709" w:left="0" w:right="-185"/>
        <w:jc w:val="both"/>
        <w:rPr>
          <w:sz w:val="28"/>
        </w:rPr>
      </w:pPr>
      <w:r>
        <w:rPr>
          <w:sz w:val="28"/>
        </w:rPr>
        <w:t xml:space="preserve">  Обеспечивает формирование и организацию деятельности комиссий по охране труда, созданных в организациях.</w:t>
      </w:r>
    </w:p>
    <w:p w14:paraId="81000000">
      <w:pPr>
        <w:tabs>
          <w:tab w:leader="none" w:pos="1321" w:val="left"/>
        </w:tabs>
        <w:ind w:firstLine="709" w:left="0" w:right="-185"/>
        <w:rPr>
          <w:sz w:val="28"/>
        </w:rPr>
      </w:pPr>
      <w:r>
        <w:rPr>
          <w:sz w:val="28"/>
        </w:rPr>
        <w:t>5.4.9.  Участвует в разработке Положения об организации работы по охране труда в организации.</w:t>
      </w:r>
    </w:p>
    <w:p w14:paraId="82000000">
      <w:pPr>
        <w:tabs>
          <w:tab w:leader="none" w:pos="1228" w:val="left"/>
        </w:tabs>
        <w:ind w:firstLine="709" w:left="0" w:right="-185"/>
        <w:jc w:val="both"/>
        <w:rPr>
          <w:sz w:val="28"/>
        </w:rPr>
      </w:pPr>
      <w:r>
        <w:rPr>
          <w:sz w:val="28"/>
        </w:rPr>
        <w:t xml:space="preserve">5.4.10.  Участвует в разработке раздела коллективного договора «Условия и охрана труда» и приложения к коллективному договору - </w:t>
      </w:r>
      <w:r>
        <w:rPr>
          <w:sz w:val="28"/>
        </w:rPr>
        <w:t>соглашения (плана мероприятий) по охране труда.</w:t>
      </w:r>
    </w:p>
    <w:p w14:paraId="83000000">
      <w:pPr>
        <w:numPr>
          <w:ilvl w:val="0"/>
          <w:numId w:val="13"/>
        </w:numPr>
        <w:tabs>
          <w:tab w:leader="none" w:pos="1228" w:val="left"/>
        </w:tabs>
        <w:ind w:firstLine="709" w:left="0" w:right="-185"/>
        <w:jc w:val="both"/>
        <w:rPr>
          <w:sz w:val="28"/>
        </w:rPr>
      </w:pPr>
      <w:r>
        <w:rPr>
          <w:sz w:val="28"/>
        </w:rPr>
        <w:t xml:space="preserve"> Принимает участие в проведении конкурсов, дней, месячников по охране труда, специальной оценке условий труда в соответствии с Федеральным законом от 28 декабря 2013 года № 426-ФЗ «О специальной оценке условий труда».</w:t>
      </w:r>
    </w:p>
    <w:p w14:paraId="84000000">
      <w:pPr>
        <w:numPr>
          <w:ilvl w:val="0"/>
          <w:numId w:val="13"/>
        </w:numPr>
        <w:tabs>
          <w:tab w:leader="none" w:pos="1228" w:val="left"/>
        </w:tabs>
        <w:ind w:firstLine="709" w:left="0" w:right="-185"/>
        <w:jc w:val="both"/>
        <w:rPr>
          <w:sz w:val="28"/>
        </w:rPr>
      </w:pPr>
      <w:r>
        <w:rPr>
          <w:sz w:val="28"/>
        </w:rPr>
        <w:t xml:space="preserve"> Согласовывает в установленном порядке инструкции по охране труда для работников организации.</w:t>
      </w:r>
    </w:p>
    <w:p w14:paraId="85000000">
      <w:pPr>
        <w:numPr>
          <w:ilvl w:val="0"/>
          <w:numId w:val="13"/>
        </w:numPr>
        <w:tabs>
          <w:tab w:leader="none" w:pos="1228" w:val="left"/>
        </w:tabs>
        <w:ind w:firstLine="709" w:left="0" w:right="-185"/>
        <w:jc w:val="both"/>
        <w:rPr>
          <w:sz w:val="28"/>
        </w:rPr>
      </w:pPr>
      <w:r>
        <w:rPr>
          <w:sz w:val="28"/>
        </w:rPr>
        <w:t xml:space="preserve"> Участвует в расследовании несчастных случаев на производстве и профзаболеваний.</w:t>
      </w:r>
    </w:p>
    <w:p w14:paraId="86000000">
      <w:pPr>
        <w:numPr>
          <w:ilvl w:val="0"/>
          <w:numId w:val="13"/>
        </w:numPr>
        <w:tabs>
          <w:tab w:leader="none" w:pos="1228" w:val="left"/>
        </w:tabs>
        <w:ind w:firstLine="709" w:left="0" w:right="-185"/>
        <w:jc w:val="both"/>
        <w:rPr>
          <w:sz w:val="28"/>
        </w:rPr>
      </w:pPr>
      <w:r>
        <w:rPr>
          <w:sz w:val="28"/>
        </w:rPr>
        <w:t xml:space="preserve"> Дает заключение профкома о степени вины пострадавшего при несчастном случае на производстве и представляет его в комиссию по расследованию несчастного случая.</w:t>
      </w:r>
    </w:p>
    <w:p w14:paraId="87000000">
      <w:pPr>
        <w:ind w:right="-185"/>
        <w:rPr>
          <w:sz w:val="28"/>
        </w:rPr>
      </w:pPr>
    </w:p>
    <w:p w14:paraId="88000000">
      <w:pPr>
        <w:ind w:right="-185"/>
        <w:jc w:val="center"/>
        <w:rPr>
          <w:sz w:val="28"/>
        </w:rPr>
      </w:pPr>
      <w:r>
        <w:rPr>
          <w:sz w:val="28"/>
        </w:rPr>
        <w:t>VI. Рабочее время и время отдыха</w:t>
      </w:r>
    </w:p>
    <w:p w14:paraId="89000000">
      <w:pPr>
        <w:ind w:right="-185"/>
        <w:rPr>
          <w:sz w:val="28"/>
        </w:rPr>
      </w:pPr>
    </w:p>
    <w:p w14:paraId="8A000000">
      <w:pPr>
        <w:tabs>
          <w:tab w:leader="none" w:pos="1560" w:val="left"/>
        </w:tabs>
        <w:ind w:firstLine="709" w:left="0"/>
        <w:jc w:val="both"/>
        <w:rPr>
          <w:color w:val="000000"/>
          <w:sz w:val="28"/>
          <w:u w:val="none"/>
        </w:rPr>
      </w:pPr>
      <w:r>
        <w:rPr>
          <w:sz w:val="28"/>
        </w:rPr>
        <w:t>6.1. Режим рабочего времени и времени отдыха работников устанавливается коллективными договорами и правилами внутреннего трудового распорядка организаций, утверждаемыми работодателями с учетом</w:t>
      </w:r>
      <w:r>
        <w:rPr>
          <w:color w:val="000000"/>
          <w:sz w:val="28"/>
          <w:u w:val="none"/>
        </w:rPr>
        <w:t xml:space="preserve"> </w:t>
      </w:r>
      <w:r>
        <w:rPr>
          <w:color w:val="000000"/>
          <w:sz w:val="28"/>
          <w:u w:val="none"/>
        </w:rPr>
        <w:t xml:space="preserve">мнения </w:t>
      </w:r>
      <w:r>
        <w:rPr>
          <w:color w:val="000000"/>
          <w:sz w:val="28"/>
          <w:u w:val="none"/>
        </w:rPr>
        <w:t xml:space="preserve">профсоюзного </w:t>
      </w:r>
      <w:r>
        <w:rPr>
          <w:color w:val="000000"/>
          <w:sz w:val="28"/>
          <w:u w:val="none"/>
        </w:rPr>
        <w:t>органа работников.</w:t>
      </w:r>
    </w:p>
    <w:p w14:paraId="8B000000">
      <w:pPr>
        <w:ind w:firstLine="709" w:left="0"/>
        <w:jc w:val="both"/>
        <w:rPr>
          <w:sz w:val="28"/>
        </w:rPr>
      </w:pPr>
      <w:r>
        <w:rPr>
          <w:sz w:val="28"/>
        </w:rPr>
        <w:t xml:space="preserve">6.2. Для работников организаций, условия труда на рабочих местах которых по результатам </w:t>
      </w:r>
      <w:r>
        <w:rPr>
          <w:sz w:val="28"/>
        </w:rPr>
        <w:fldChar w:fldCharType="begin"/>
      </w:r>
      <w:r>
        <w:rPr>
          <w:sz w:val="28"/>
        </w:rPr>
        <w:instrText>HYPERLINK "consultantplus://offline/ref=173A9FF03989DC7D327E7245D5ECE917A3D1018E3F24E7C71B9591EDA57BA27965DCB0B71AFA0DC6L3q3K"</w:instrText>
      </w:r>
      <w:r>
        <w:rPr>
          <w:sz w:val="28"/>
        </w:rPr>
        <w:fldChar w:fldCharType="separate"/>
      </w:r>
      <w:r>
        <w:rPr>
          <w:sz w:val="28"/>
        </w:rPr>
        <w:t>специальной оценки</w:t>
      </w:r>
      <w:r>
        <w:rPr>
          <w:sz w:val="28"/>
        </w:rPr>
        <w:fldChar w:fldCharType="end"/>
      </w:r>
      <w:r>
        <w:rPr>
          <w:sz w:val="28"/>
        </w:rPr>
        <w:t xml:space="preserve">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14:paraId="8C000000">
      <w:pPr>
        <w:ind w:firstLine="709" w:left="0"/>
        <w:jc w:val="both"/>
        <w:rPr>
          <w:sz w:val="28"/>
        </w:rPr>
      </w:pPr>
      <w:bookmarkStart w:id="1" w:name="Par0"/>
      <w:bookmarkEnd w:id="1"/>
      <w:r>
        <w:rPr>
          <w:sz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14:paraId="8D000000">
      <w:pPr>
        <w:ind w:firstLine="709" w:left="0"/>
        <w:jc w:val="both"/>
        <w:rPr>
          <w:sz w:val="28"/>
        </w:rPr>
      </w:pPr>
      <w:r>
        <w:rPr>
          <w:sz w:val="28"/>
        </w:rPr>
        <w:t>при 36-часовой рабочей неделе - 8 часов;</w:t>
      </w:r>
    </w:p>
    <w:p w14:paraId="8E000000">
      <w:pPr>
        <w:ind w:firstLine="709" w:left="0"/>
        <w:jc w:val="both"/>
        <w:rPr>
          <w:sz w:val="28"/>
        </w:rPr>
      </w:pPr>
      <w:r>
        <w:rPr>
          <w:sz w:val="28"/>
        </w:rPr>
        <w:t>при 30-часовой рабочей неделе и менее - 6 часов.</w:t>
      </w:r>
    </w:p>
    <w:p w14:paraId="8F000000">
      <w:pPr>
        <w:ind w:firstLine="709" w:left="0"/>
        <w:jc w:val="both"/>
        <w:rPr>
          <w:sz w:val="28"/>
        </w:rPr>
      </w:pPr>
      <w:r>
        <w:rPr>
          <w:sz w:val="28"/>
        </w:rPr>
        <w:t>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 не более 36 часов в неделю:</w:t>
      </w:r>
    </w:p>
    <w:p w14:paraId="90000000">
      <w:pPr>
        <w:ind w:firstLine="709" w:left="0"/>
        <w:jc w:val="both"/>
        <w:rPr>
          <w:sz w:val="28"/>
        </w:rPr>
      </w:pPr>
      <w:r>
        <w:rPr>
          <w:sz w:val="28"/>
        </w:rPr>
        <w:t>при 36-часовой рабочей неделе - до 12 часов;</w:t>
      </w:r>
    </w:p>
    <w:p w14:paraId="91000000">
      <w:pPr>
        <w:ind w:firstLine="709" w:left="0"/>
        <w:jc w:val="both"/>
        <w:rPr>
          <w:sz w:val="28"/>
        </w:rPr>
      </w:pPr>
      <w:r>
        <w:rPr>
          <w:sz w:val="28"/>
        </w:rPr>
        <w:t>при 30-часовой рабочей неделе и менее - до 8 часов.</w:t>
      </w:r>
    </w:p>
    <w:p w14:paraId="92000000">
      <w:pPr>
        <w:ind w:firstLine="709" w:left="0"/>
        <w:jc w:val="both"/>
        <w:rPr>
          <w:sz w:val="28"/>
        </w:rPr>
      </w:pPr>
      <w:r>
        <w:rPr>
          <w:sz w:val="28"/>
        </w:rPr>
        <w:t>6.3. Ежегодные дополнительные оплачиваемые отпуска предоставляются работникам, занятым на работах с вредными и (или) опасными условиями труда, работникам с ненормированным рабочим днем, а также в других случаях, предусмотренных Трудовым кодексом Российской Федерации и иными федеральными законами.</w:t>
      </w:r>
    </w:p>
    <w:p w14:paraId="93000000">
      <w:pPr>
        <w:ind w:firstLine="709" w:left="0"/>
        <w:jc w:val="both"/>
        <w:rPr>
          <w:sz w:val="28"/>
        </w:rPr>
      </w:pPr>
      <w:r>
        <w:rPr>
          <w:sz w:val="28"/>
        </w:rPr>
        <w:t xml:space="preserve">Ежегодный дополнительный оплачиваемый отпуск работникам, занятым на работах с вредными и (или) опасными условиями труда (далее – дополнительный отпуск) предоставляется работникам, условия труда на рабочих местах которых по результатам </w:t>
      </w:r>
      <w:r>
        <w:rPr>
          <w:sz w:val="28"/>
        </w:rPr>
        <w:fldChar w:fldCharType="begin"/>
      </w:r>
      <w:r>
        <w:rPr>
          <w:sz w:val="28"/>
        </w:rPr>
        <w:instrText>HYPERLINK "consultantplus://offline/ref=244FCA47460B5FBAB3F20962AB46070E75238BC8E2F7AC70B91426F895F1FDD5A4BABEB828477477Y0c6K"</w:instrText>
      </w:r>
      <w:r>
        <w:rPr>
          <w:sz w:val="28"/>
        </w:rPr>
        <w:fldChar w:fldCharType="separate"/>
      </w:r>
      <w:r>
        <w:rPr>
          <w:sz w:val="28"/>
        </w:rPr>
        <w:t>специальной оценки</w:t>
      </w:r>
      <w:r>
        <w:rPr>
          <w:sz w:val="28"/>
        </w:rPr>
        <w:fldChar w:fldCharType="end"/>
      </w:r>
      <w:r>
        <w:rPr>
          <w:sz w:val="28"/>
        </w:rPr>
        <w:t xml:space="preserve"> условий труда отнесены к вредным условиям труда 2, 3 или 4 степени либо опасным условиям труда.</w:t>
      </w:r>
    </w:p>
    <w:p w14:paraId="94000000">
      <w:pPr>
        <w:widowControl w:val="1"/>
        <w:ind w:firstLine="709" w:left="0"/>
        <w:jc w:val="both"/>
        <w:rPr>
          <w:sz w:val="28"/>
        </w:rPr>
      </w:pPr>
      <w:r>
        <w:rPr>
          <w:sz w:val="28"/>
        </w:rPr>
        <w:t xml:space="preserve">Минимальная продолжительность дополнительного отпуска составляет 7 календарных дней. </w:t>
      </w:r>
    </w:p>
    <w:p w14:paraId="95000000">
      <w:pPr>
        <w:widowControl w:val="1"/>
        <w:ind w:firstLine="709" w:left="0"/>
        <w:jc w:val="both"/>
        <w:rPr>
          <w:sz w:val="28"/>
        </w:rPr>
      </w:pPr>
      <w:r>
        <w:rPr>
          <w:sz w:val="28"/>
        </w:rPr>
        <w:t>Продолжительность дополнительного отпуска медицинским работникам, участвующим в оказании психиатрической помощи,  устанавливается с учетом результатов специальной оценки условий труда в соответствии с постановлением Правительства Российской Федерации от 6 июня 2013 года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14:paraId="96000000">
      <w:pPr>
        <w:ind w:firstLine="709" w:left="0"/>
        <w:jc w:val="both"/>
        <w:rPr>
          <w:sz w:val="28"/>
        </w:rPr>
      </w:pPr>
      <w:r>
        <w:rPr>
          <w:sz w:val="28"/>
        </w:rPr>
        <w:t>Продолжительность дополнительного отпуска иным категориям работников устанавливается с учетом результатов специальной оценки условий труда и не может превышать 14 календарных дней.</w:t>
      </w:r>
    </w:p>
    <w:p w14:paraId="97000000">
      <w:pPr>
        <w:ind w:firstLine="709" w:left="0"/>
        <w:jc w:val="both"/>
        <w:rPr>
          <w:color w:val="00B050"/>
          <w:sz w:val="28"/>
          <w:u w:val="none"/>
        </w:rPr>
      </w:pPr>
      <w:r>
        <w:rPr>
          <w:sz w:val="28"/>
        </w:rPr>
        <w:t xml:space="preserve">6.4. Порядок предоставления работникам отпусков и их продолжительность определяются коллективным договором и правилами внутреннего трудового распорядка организаций, утверждаемыми работодателем с учетом мнения </w:t>
      </w:r>
      <w:r>
        <w:rPr>
          <w:color w:val="000000"/>
          <w:sz w:val="28"/>
          <w:u w:val="none"/>
        </w:rPr>
        <w:t>профсоюзного органа</w:t>
      </w:r>
      <w:r>
        <w:rPr>
          <w:color w:val="00B050"/>
          <w:sz w:val="28"/>
          <w:u w:val="none"/>
        </w:rPr>
        <w:t>.</w:t>
      </w:r>
    </w:p>
    <w:p w14:paraId="98000000">
      <w:pPr>
        <w:ind w:firstLine="709" w:left="0" w:right="-185"/>
        <w:jc w:val="center"/>
        <w:rPr>
          <w:color w:val="000000"/>
          <w:sz w:val="28"/>
          <w:u w:val="none"/>
        </w:rPr>
      </w:pPr>
    </w:p>
    <w:p w14:paraId="99000000">
      <w:pPr>
        <w:ind w:right="-185"/>
        <w:jc w:val="center"/>
        <w:rPr>
          <w:sz w:val="28"/>
          <w:u w:val="none"/>
        </w:rPr>
      </w:pPr>
      <w:r>
        <w:rPr>
          <w:sz w:val="28"/>
          <w:u w:val="none"/>
        </w:rPr>
        <w:t>VII. Социальные гарантии, льготы и компенсации</w:t>
      </w:r>
    </w:p>
    <w:p w14:paraId="9A000000">
      <w:pPr>
        <w:ind w:firstLine="709" w:left="0" w:right="-185"/>
        <w:jc w:val="center"/>
        <w:rPr>
          <w:sz w:val="28"/>
        </w:rPr>
      </w:pPr>
    </w:p>
    <w:p w14:paraId="9B000000">
      <w:pPr>
        <w:ind w:firstLine="709" w:left="0" w:right="-185"/>
        <w:rPr>
          <w:sz w:val="28"/>
        </w:rPr>
      </w:pPr>
      <w:r>
        <w:rPr>
          <w:sz w:val="28"/>
        </w:rPr>
        <w:t>7.1.  Стороны исходят из того, что:</w:t>
      </w:r>
    </w:p>
    <w:p w14:paraId="9C000000">
      <w:pPr>
        <w:ind w:firstLine="709" w:left="0" w:right="-185"/>
        <w:jc w:val="both"/>
        <w:rPr>
          <w:sz w:val="28"/>
        </w:rPr>
      </w:pPr>
      <w:r>
        <w:rPr>
          <w:sz w:val="28"/>
        </w:rPr>
        <w:t>7.1.1. В случае направления работника в командировку, в том числе для профессионального обучения, дополнительного профессионального образования, за ним сохраняется место работы (должность), средняя заработная плата по основному месту работы, оплачиваются командировочные расходы (суточные, проезд к месту обучения и обратно) в порядке и размерах, предусмотренных для лиц, направляемых в служебные командировки.</w:t>
      </w:r>
    </w:p>
    <w:p w14:paraId="9D000000">
      <w:pPr>
        <w:tabs>
          <w:tab w:leader="none" w:pos="1195" w:val="left"/>
        </w:tabs>
        <w:ind w:firstLine="709" w:left="0" w:right="-185"/>
        <w:jc w:val="both"/>
        <w:rPr>
          <w:sz w:val="28"/>
        </w:rPr>
      </w:pPr>
      <w:r>
        <w:rPr>
          <w:sz w:val="28"/>
        </w:rPr>
        <w:t>7.1.2.</w:t>
      </w:r>
      <w:r>
        <w:rPr>
          <w:sz w:val="28"/>
        </w:rPr>
        <w:tab/>
      </w:r>
      <w:r>
        <w:rPr>
          <w:sz w:val="28"/>
        </w:rPr>
        <w:t>Работодатель при чрезвычайных обстоятельствах и в целях обеспечения социальной защищенности работников в пределах утвержденного фонда оплаты труда оказывает материальную помощь:</w:t>
      </w:r>
    </w:p>
    <w:p w14:paraId="9E000000">
      <w:pPr>
        <w:tabs>
          <w:tab w:leader="none" w:pos="868" w:val="left"/>
        </w:tabs>
        <w:ind w:firstLine="709" w:left="0" w:right="-185"/>
        <w:jc w:val="both"/>
        <w:rPr>
          <w:sz w:val="28"/>
        </w:rPr>
      </w:pPr>
      <w:r>
        <w:rPr>
          <w:sz w:val="28"/>
        </w:rPr>
        <w:t>а)</w:t>
      </w:r>
      <w:r>
        <w:rPr>
          <w:sz w:val="28"/>
        </w:rPr>
        <w:tab/>
      </w:r>
      <w:r>
        <w:rPr>
          <w:sz w:val="28"/>
        </w:rPr>
        <w:t>в случае смерти работника в период его трудовых отношений с организацией, а также ветерана, вышедшего на пенсию из данной организации (материальная помощь оказывается членам его семьи);</w:t>
      </w:r>
    </w:p>
    <w:p w14:paraId="9F000000">
      <w:pPr>
        <w:tabs>
          <w:tab w:leader="none" w:pos="868" w:val="left"/>
        </w:tabs>
        <w:ind w:firstLine="709" w:left="0" w:right="-185"/>
        <w:jc w:val="both"/>
        <w:rPr>
          <w:sz w:val="28"/>
        </w:rPr>
      </w:pPr>
      <w:r>
        <w:rPr>
          <w:sz w:val="28"/>
        </w:rPr>
        <w:t>б) в случае смерти близких родственников работника (родители, дети, муж, жена);</w:t>
      </w:r>
    </w:p>
    <w:p w14:paraId="A0000000">
      <w:pPr>
        <w:tabs>
          <w:tab w:leader="none" w:pos="986" w:val="left"/>
        </w:tabs>
        <w:ind w:firstLine="709" w:left="0" w:right="-185"/>
        <w:jc w:val="both"/>
        <w:rPr>
          <w:sz w:val="28"/>
        </w:rPr>
      </w:pPr>
      <w:r>
        <w:rPr>
          <w:sz w:val="28"/>
        </w:rPr>
        <w:t>в)</w:t>
      </w:r>
      <w:r>
        <w:rPr>
          <w:sz w:val="28"/>
        </w:rPr>
        <w:tab/>
      </w:r>
      <w:r>
        <w:rPr>
          <w:sz w:val="28"/>
        </w:rPr>
        <w:t xml:space="preserve"> в случае тяжелого материального положения или особых обстоятельств (пожар, ограбление квартиры, финансовые затраты, связанные с операцией, тяжелой или продолжительной болезнью, приобретение дорогих лекарств и др.).</w:t>
      </w:r>
    </w:p>
    <w:p w14:paraId="A1000000">
      <w:pPr>
        <w:ind w:firstLine="709" w:left="0" w:right="-185"/>
        <w:jc w:val="both"/>
        <w:rPr>
          <w:sz w:val="28"/>
        </w:rPr>
      </w:pPr>
      <w:r>
        <w:rPr>
          <w:sz w:val="28"/>
        </w:rPr>
        <w:t>Выплата производится при наличии подтверждающих документов.</w:t>
      </w:r>
    </w:p>
    <w:p w14:paraId="A2000000">
      <w:pPr>
        <w:tabs>
          <w:tab w:leader="none" w:pos="1195" w:val="left"/>
        </w:tabs>
        <w:ind w:firstLine="709" w:left="0" w:right="-185"/>
        <w:jc w:val="both"/>
        <w:rPr>
          <w:sz w:val="28"/>
        </w:rPr>
      </w:pPr>
      <w:r>
        <w:rPr>
          <w:sz w:val="28"/>
        </w:rPr>
        <w:t>7.1.3.</w:t>
      </w:r>
      <w:r>
        <w:rPr>
          <w:sz w:val="28"/>
        </w:rPr>
        <w:tab/>
      </w:r>
      <w:r>
        <w:rPr>
          <w:sz w:val="28"/>
        </w:rPr>
        <w:t>Работодатель обеспечивает страхование своих работников от несчастных случаев и профессиональных заболеваний в соответствии с 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 и другими нормативными правовыми актами.</w:t>
      </w:r>
    </w:p>
    <w:p w14:paraId="A3000000">
      <w:pPr>
        <w:tabs>
          <w:tab w:leader="none" w:pos="1195" w:val="left"/>
        </w:tabs>
        <w:ind w:firstLine="709" w:left="0" w:right="-185"/>
        <w:jc w:val="both"/>
        <w:rPr>
          <w:sz w:val="28"/>
        </w:rPr>
      </w:pPr>
      <w:r>
        <w:rPr>
          <w:sz w:val="28"/>
        </w:rPr>
        <w:t>7.1.4.</w:t>
      </w:r>
      <w:r>
        <w:rPr>
          <w:sz w:val="28"/>
        </w:rPr>
        <w:tab/>
      </w:r>
      <w:r>
        <w:rPr>
          <w:sz w:val="28"/>
        </w:rPr>
        <w:t>В случае необходимости работодатель организует горячее питание и перевозку работников организации к месту работы с учетом финансовых возможностей.</w:t>
      </w:r>
    </w:p>
    <w:p w14:paraId="A4000000">
      <w:pPr>
        <w:tabs>
          <w:tab w:leader="none" w:pos="1206" w:val="left"/>
        </w:tabs>
        <w:ind w:firstLine="709" w:left="0" w:right="-185"/>
        <w:jc w:val="both"/>
        <w:rPr>
          <w:sz w:val="28"/>
          <w:shd w:fill="FFD821" w:val="clear"/>
        </w:rPr>
      </w:pPr>
      <w:r>
        <w:rPr>
          <w:sz w:val="28"/>
        </w:rPr>
        <w:t>7.1.5. Работодатель выделяет работникам бесплатно транспорт в случае чрезвычайной ситуации в населенном пункте, где находится организация.</w:t>
      </w:r>
    </w:p>
    <w:p w14:paraId="A5000000">
      <w:pPr>
        <w:tabs>
          <w:tab w:leader="none" w:pos="1206" w:val="left"/>
        </w:tabs>
        <w:ind w:firstLine="709" w:left="0" w:right="-185"/>
        <w:jc w:val="both"/>
        <w:rPr>
          <w:sz w:val="28"/>
        </w:rPr>
      </w:pPr>
      <w:r>
        <w:rPr>
          <w:sz w:val="28"/>
        </w:rPr>
        <w:t>7.1.6 Работодатель, при награждении работников организаций социального обслуживания области:</w:t>
      </w:r>
    </w:p>
    <w:p w14:paraId="A6000000">
      <w:pPr>
        <w:tabs>
          <w:tab w:leader="none" w:pos="1206" w:val="left"/>
        </w:tabs>
        <w:ind w:firstLine="709" w:left="0" w:right="-185"/>
        <w:jc w:val="both"/>
        <w:rPr>
          <w:sz w:val="28"/>
        </w:rPr>
      </w:pPr>
      <w:r>
        <w:rPr>
          <w:sz w:val="28"/>
        </w:rPr>
        <w:t>государственными наградами Российской Федерации или ведомственными наградами Министерства труда и социального защиты Российск</w:t>
      </w:r>
      <w:r>
        <w:rPr>
          <w:sz w:val="28"/>
        </w:rPr>
        <w:t xml:space="preserve">ой </w:t>
      </w:r>
      <w:r>
        <w:rPr>
          <w:sz w:val="28"/>
        </w:rPr>
        <w:t>Федерации выплачивает единовременное денежное вознаграждение в размере одного должностного оклада;</w:t>
      </w:r>
    </w:p>
    <w:p w14:paraId="A7000000">
      <w:pPr>
        <w:tabs>
          <w:tab w:leader="none" w:pos="1206" w:val="left"/>
        </w:tabs>
        <w:ind w:firstLine="709" w:left="0" w:right="-185"/>
        <w:jc w:val="both"/>
        <w:rPr>
          <w:sz w:val="28"/>
        </w:rPr>
      </w:pPr>
      <w:r>
        <w:rPr>
          <w:sz w:val="28"/>
        </w:rPr>
        <w:t>Почетной грамотой Министерства труда и социального защиты Российской Федерации выплачивает единовременное денежное вознаграждение в размере 0,5 должностного оклада;</w:t>
      </w:r>
    </w:p>
    <w:p w14:paraId="A8000000">
      <w:pPr>
        <w:tabs>
          <w:tab w:leader="none" w:pos="1206" w:val="left"/>
        </w:tabs>
        <w:ind w:firstLine="709" w:left="0" w:right="-185"/>
        <w:jc w:val="both"/>
        <w:rPr>
          <w:sz w:val="28"/>
        </w:rPr>
      </w:pPr>
      <w:r>
        <w:rPr>
          <w:sz w:val="28"/>
        </w:rPr>
        <w:t>Почетной грамотой Губернатора области выплачивает единовременное денежное вознаграждение в размере одного должностного оклада;</w:t>
      </w:r>
    </w:p>
    <w:p w14:paraId="A9000000">
      <w:pPr>
        <w:ind w:firstLine="709" w:left="0" w:right="-185"/>
        <w:jc w:val="both"/>
        <w:rPr>
          <w:sz w:val="28"/>
        </w:rPr>
      </w:pPr>
      <w:r>
        <w:rPr>
          <w:sz w:val="28"/>
        </w:rPr>
        <w:t xml:space="preserve">Благодарностью </w:t>
      </w:r>
      <w:r>
        <w:rPr>
          <w:sz w:val="28"/>
        </w:rPr>
        <w:t>Губернатора    области    выплачивает    единовременное    денежное вознаграждение в размере 0,5 должностного оклада;</w:t>
      </w:r>
    </w:p>
    <w:p w14:paraId="AA000000">
      <w:pPr>
        <w:ind w:firstLine="709" w:left="0" w:right="-185"/>
        <w:jc w:val="both"/>
        <w:rPr>
          <w:sz w:val="28"/>
        </w:rPr>
      </w:pPr>
      <w:r>
        <w:rPr>
          <w:sz w:val="28"/>
        </w:rPr>
        <w:t>Почетной грамотой Департамента социальной защиты населения области выплачивает единовременное денежное вознаграждение в размере 0,5 должностного оклада.</w:t>
      </w:r>
    </w:p>
    <w:p w14:paraId="AB000000">
      <w:pPr>
        <w:ind w:firstLine="709" w:left="0" w:right="-185"/>
        <w:jc w:val="both"/>
        <w:rPr>
          <w:sz w:val="28"/>
        </w:rPr>
      </w:pPr>
      <w:r>
        <w:rPr>
          <w:sz w:val="28"/>
        </w:rPr>
        <w:t>Выплаты производятся за счет фонда оплаты труда, утвержденного планом финансово-хозяйственной деятельности организации.</w:t>
      </w:r>
    </w:p>
    <w:p w14:paraId="AC000000">
      <w:pPr>
        <w:ind w:firstLine="709" w:left="0" w:right="-185"/>
        <w:jc w:val="both"/>
        <w:rPr>
          <w:sz w:val="28"/>
        </w:rPr>
      </w:pPr>
      <w:r>
        <w:rPr>
          <w:sz w:val="28"/>
        </w:rPr>
        <w:t xml:space="preserve">7.1.7. Профсоюз координирует деятельность первичных профсоюзных организаций по оказанию содействия работникам учреждений социального обслуживания области в части обеспечения отдыха и оздоровления несовершеннолетних детей </w:t>
      </w:r>
      <w:r>
        <w:rPr>
          <w:sz w:val="28"/>
        </w:rPr>
        <w:t>работников учреждения</w:t>
      </w:r>
      <w:r>
        <w:rPr>
          <w:sz w:val="28"/>
        </w:rPr>
        <w:t xml:space="preserve"> в порядке</w:t>
      </w:r>
      <w:r>
        <w:rPr>
          <w:sz w:val="28"/>
        </w:rPr>
        <w:t>,</w:t>
      </w:r>
      <w:r>
        <w:rPr>
          <w:sz w:val="28"/>
        </w:rPr>
        <w:t xml:space="preserve"> установленном нормативными правовыми актами области.</w:t>
      </w:r>
    </w:p>
    <w:p w14:paraId="AD000000">
      <w:pPr>
        <w:ind w:firstLine="709" w:left="0"/>
        <w:jc w:val="center"/>
        <w:rPr>
          <w:sz w:val="28"/>
        </w:rPr>
      </w:pPr>
    </w:p>
    <w:p w14:paraId="AE000000">
      <w:pPr>
        <w:ind/>
        <w:jc w:val="center"/>
        <w:rPr>
          <w:sz w:val="28"/>
        </w:rPr>
      </w:pPr>
      <w:r>
        <w:rPr>
          <w:sz w:val="28"/>
        </w:rPr>
        <w:t>VIII. Создание условий для  осуществления</w:t>
      </w:r>
    </w:p>
    <w:p w14:paraId="AF000000">
      <w:pPr>
        <w:ind/>
        <w:jc w:val="center"/>
        <w:rPr>
          <w:sz w:val="28"/>
        </w:rPr>
      </w:pPr>
      <w:r>
        <w:rPr>
          <w:sz w:val="28"/>
        </w:rPr>
        <w:t>деятельности выборного профсоюзного органа</w:t>
      </w:r>
    </w:p>
    <w:p w14:paraId="B0000000">
      <w:pPr>
        <w:ind w:firstLine="709" w:left="0"/>
        <w:jc w:val="center"/>
        <w:rPr>
          <w:sz w:val="28"/>
        </w:rPr>
      </w:pPr>
    </w:p>
    <w:p w14:paraId="B1000000">
      <w:pPr>
        <w:tabs>
          <w:tab w:leader="none" w:pos="994" w:val="left"/>
        </w:tabs>
        <w:ind w:firstLine="709" w:left="0" w:right="-187"/>
        <w:jc w:val="both"/>
        <w:rPr>
          <w:sz w:val="28"/>
        </w:rPr>
      </w:pPr>
      <w:r>
        <w:rPr>
          <w:sz w:val="28"/>
        </w:rPr>
        <w:t xml:space="preserve">8.1.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года № 10-ФЗ «О профессиональных союзах, правах и гарантиях их деятельности», иными законами Российской Федерации, Уставом Вологодской областной общественной организации профсоюза работников государственных </w:t>
      </w:r>
      <w:r>
        <w:rPr>
          <w:sz w:val="28"/>
        </w:rPr>
        <w:t>учреждений и общественного обслуживания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настоящего Соглашения, иных соглашений, устава организации, коллективного договора.</w:t>
      </w:r>
    </w:p>
    <w:p w14:paraId="B2000000">
      <w:pPr>
        <w:tabs>
          <w:tab w:leader="none" w:pos="994" w:val="left"/>
        </w:tabs>
        <w:ind w:firstLine="709" w:left="0" w:right="-187"/>
        <w:jc w:val="both"/>
        <w:rPr>
          <w:sz w:val="28"/>
        </w:rPr>
      </w:pPr>
      <w:r>
        <w:rPr>
          <w:sz w:val="28"/>
        </w:rPr>
        <w:t>8.2. Стороны обращают внимание на то, что работодатели и их полномочные представители обязаны:</w:t>
      </w:r>
    </w:p>
    <w:p w14:paraId="B3000000">
      <w:pPr>
        <w:tabs>
          <w:tab w:leader="none" w:pos="1307" w:val="left"/>
        </w:tabs>
        <w:ind w:firstLine="709" w:left="0" w:right="-187"/>
        <w:jc w:val="both"/>
        <w:rPr>
          <w:sz w:val="28"/>
        </w:rPr>
      </w:pPr>
      <w:r>
        <w:rPr>
          <w:sz w:val="28"/>
        </w:rPr>
        <w:t>8.2.1.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организациях.</w:t>
      </w:r>
    </w:p>
    <w:p w14:paraId="B4000000">
      <w:pPr>
        <w:tabs>
          <w:tab w:leader="none" w:pos="1307" w:val="left"/>
        </w:tabs>
        <w:ind w:firstLine="709" w:left="0" w:right="-187"/>
        <w:jc w:val="both"/>
        <w:rPr>
          <w:sz w:val="28"/>
        </w:rPr>
      </w:pPr>
      <w:r>
        <w:rPr>
          <w:sz w:val="28"/>
        </w:rPr>
        <w:t>8.2.2. Предоставлять выборному профсоюзному органу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14:paraId="B5000000">
      <w:pPr>
        <w:tabs>
          <w:tab w:leader="none" w:pos="1163" w:val="left"/>
        </w:tabs>
        <w:ind w:firstLine="709" w:left="0" w:right="-185"/>
        <w:jc w:val="both"/>
        <w:rPr>
          <w:sz w:val="28"/>
        </w:rPr>
      </w:pPr>
      <w:r>
        <w:rPr>
          <w:sz w:val="28"/>
        </w:rPr>
        <w:t>8.2.3. Не препятствовать представителям выборных профсоюзных органов в посещении организации и ее подразделений, где работают члены Профсоюза, для реализации уставных задач и предоставленных законодательством прав.</w:t>
      </w:r>
    </w:p>
    <w:p w14:paraId="B6000000">
      <w:pPr>
        <w:tabs>
          <w:tab w:leader="none" w:pos="1163" w:val="left"/>
        </w:tabs>
        <w:ind w:firstLine="709" w:left="0" w:right="-185"/>
        <w:jc w:val="both"/>
        <w:rPr>
          <w:sz w:val="28"/>
        </w:rPr>
      </w:pPr>
      <w:r>
        <w:rPr>
          <w:sz w:val="28"/>
        </w:rPr>
        <w:t>8.2.4. Предоставлять профсоюзному органу по его запросу информацию, сведения и разъяснения по вопросам условий труда, заработной платы, жилищно-бытового обслуживания, работы предприятий общественного питания, условий проживания работников и другим социально-экономическим вопросам.</w:t>
      </w:r>
    </w:p>
    <w:p w14:paraId="B7000000">
      <w:pPr>
        <w:ind w:firstLine="540" w:left="0"/>
        <w:jc w:val="both"/>
        <w:rPr>
          <w:sz w:val="28"/>
        </w:rPr>
      </w:pPr>
      <w:r>
        <w:rPr>
          <w:sz w:val="28"/>
        </w:rPr>
        <w:t xml:space="preserve">  8.2.5. При наличии письменных заявлений работников, являющихся членами профессионального союза, работодатель ежемесячно бесплатно </w:t>
      </w:r>
      <w:r>
        <w:rPr>
          <w:color w:val="000000"/>
          <w:sz w:val="28"/>
          <w:u w:val="none"/>
        </w:rPr>
        <w:t>удерживает и</w:t>
      </w:r>
      <w:r>
        <w:rPr>
          <w:sz w:val="28"/>
        </w:rPr>
        <w:t xml:space="preserve"> </w:t>
      </w:r>
      <w:r>
        <w:rPr>
          <w:sz w:val="28"/>
        </w:rPr>
        <w:t>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14:paraId="B8000000">
      <w:pPr>
        <w:ind w:firstLine="540" w:left="0"/>
        <w:jc w:val="both"/>
        <w:rPr>
          <w:sz w:val="28"/>
        </w:rPr>
      </w:pPr>
      <w:r>
        <w:rPr>
          <w:sz w:val="28"/>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14:paraId="B9000000">
      <w:pPr>
        <w:tabs>
          <w:tab w:leader="none" w:pos="1256" w:val="left"/>
        </w:tabs>
        <w:ind w:firstLine="709" w:left="0" w:right="-185"/>
        <w:jc w:val="both"/>
        <w:rPr>
          <w:sz w:val="28"/>
        </w:rPr>
      </w:pPr>
      <w:r>
        <w:rPr>
          <w:sz w:val="28"/>
        </w:rPr>
        <w:t>8.2.6.</w:t>
      </w:r>
      <w:r>
        <w:rPr>
          <w:sz w:val="28"/>
        </w:rPr>
        <w:tab/>
      </w:r>
      <w:r>
        <w:rPr>
          <w:sz w:val="28"/>
        </w:rPr>
        <w:t>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учреждений</w:t>
      </w:r>
      <w:r>
        <w:rPr>
          <w:sz w:val="28"/>
        </w:rPr>
        <w:br/>
      </w:r>
      <w:r>
        <w:rPr>
          <w:sz w:val="28"/>
        </w:rPr>
        <w:t>социального обслуживания.</w:t>
      </w:r>
    </w:p>
    <w:p w14:paraId="BA000000">
      <w:pPr>
        <w:tabs>
          <w:tab w:leader="none" w:pos="1080" w:val="left"/>
        </w:tabs>
        <w:ind w:firstLine="709" w:left="0" w:right="-185"/>
        <w:jc w:val="both"/>
        <w:rPr>
          <w:sz w:val="28"/>
        </w:rPr>
      </w:pPr>
      <w:r>
        <w:rPr>
          <w:sz w:val="28"/>
        </w:rPr>
        <w:t>8.3.</w:t>
      </w:r>
      <w:r>
        <w:rPr>
          <w:sz w:val="28"/>
        </w:rPr>
        <w:tab/>
      </w:r>
      <w:r>
        <w:rPr>
          <w:sz w:val="28"/>
        </w:rPr>
        <w:t>Стороны признают гарантии работников, избранных (делегированных) в состав профсоюзных органов и не освобожденных от основной работы, в том числе:</w:t>
      </w:r>
    </w:p>
    <w:p w14:paraId="BB000000">
      <w:pPr>
        <w:tabs>
          <w:tab w:leader="none" w:pos="1307" w:val="left"/>
        </w:tabs>
        <w:ind w:firstLine="709" w:left="0" w:right="-185"/>
        <w:jc w:val="both"/>
        <w:rPr>
          <w:sz w:val="28"/>
        </w:rPr>
      </w:pPr>
      <w:r>
        <w:rPr>
          <w:sz w:val="28"/>
        </w:rPr>
        <w:t>8.3.1.</w:t>
      </w:r>
      <w:r>
        <w:rPr>
          <w:sz w:val="28"/>
        </w:rPr>
        <w:tab/>
      </w:r>
      <w:r>
        <w:rPr>
          <w:sz w:val="28"/>
        </w:rPr>
        <w:t xml:space="preserve"> Члены выборных профсоюзных органов, уполномоченные Профсоюза по охране труда и социальному страхованию, представители профсоюзной организации в создаваемых в организации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коллективным договором.</w:t>
      </w:r>
    </w:p>
    <w:p w14:paraId="BC000000">
      <w:pPr>
        <w:tabs>
          <w:tab w:leader="none" w:pos="1307" w:val="left"/>
        </w:tabs>
        <w:ind w:firstLine="709" w:left="0" w:right="-185"/>
        <w:jc w:val="both"/>
        <w:rPr>
          <w:sz w:val="28"/>
        </w:rPr>
      </w:pPr>
      <w:r>
        <w:rPr>
          <w:sz w:val="28"/>
        </w:rPr>
        <w:t>8.3.2.</w:t>
      </w:r>
      <w:r>
        <w:rPr>
          <w:sz w:val="28"/>
        </w:rPr>
        <w:tab/>
      </w:r>
      <w:r>
        <w:rPr>
          <w:sz w:val="28"/>
        </w:rPr>
        <w:t xml:space="preserve"> Члены выборных профсоюзных органов, не освобожденные от основной работы организации, освобождаются от нее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14:paraId="BD000000">
      <w:pPr>
        <w:tabs>
          <w:tab w:leader="none" w:pos="1102" w:val="left"/>
        </w:tabs>
        <w:ind w:firstLine="709" w:left="0" w:right="-185"/>
        <w:jc w:val="both"/>
        <w:rPr>
          <w:sz w:val="28"/>
        </w:rPr>
      </w:pPr>
      <w:r>
        <w:rPr>
          <w:sz w:val="28"/>
        </w:rPr>
        <w:t>8.4.</w:t>
      </w:r>
      <w:r>
        <w:rPr>
          <w:sz w:val="28"/>
        </w:rPr>
        <w:tab/>
      </w:r>
      <w:r>
        <w:rPr>
          <w:sz w:val="28"/>
        </w:rPr>
        <w:t xml:space="preserve"> Стороны признают гарантии освобожденных работников, избранных (делегированных) в состав профсоюзных органов:</w:t>
      </w:r>
    </w:p>
    <w:p w14:paraId="BE000000">
      <w:pPr>
        <w:tabs>
          <w:tab w:leader="none" w:pos="1314" w:val="left"/>
        </w:tabs>
        <w:ind w:firstLine="709" w:left="0" w:right="-185"/>
        <w:jc w:val="both"/>
        <w:rPr>
          <w:sz w:val="28"/>
        </w:rPr>
      </w:pPr>
      <w:r>
        <w:rPr>
          <w:sz w:val="28"/>
        </w:rPr>
        <w:t xml:space="preserve">8.4.1. </w:t>
      </w:r>
      <w:r>
        <w:rPr>
          <w:sz w:val="28"/>
        </w:rPr>
        <w:tab/>
      </w:r>
      <w:r>
        <w:rPr>
          <w:sz w:val="28"/>
        </w:rPr>
        <w:t>Работникам, избранным (делегированным) на выборные должности в профсоюзные органы, предоставляется после окончания срока их выборных полномочий прежняя работа (должность), а при ее отсутствии - другая равноценная работа (должность) в то</w:t>
      </w:r>
      <w:r>
        <w:rPr>
          <w:sz w:val="28"/>
        </w:rPr>
        <w:t>й</w:t>
      </w:r>
      <w:r>
        <w:rPr>
          <w:sz w:val="28"/>
        </w:rPr>
        <w:t xml:space="preserve"> же или, с согласия работника, в другой организации. При невозможности предоставления соответствующей работы  (должности)  по  прежнему  месту  работы   в  случае  реорганизации  организации </w:t>
      </w:r>
      <w:r>
        <w:rPr>
          <w:sz w:val="28"/>
        </w:rPr>
        <w:t>ее</w:t>
      </w:r>
      <w:r>
        <w:rPr>
          <w:sz w:val="28"/>
        </w:rPr>
        <w:t xml:space="preserve"> правопреемник, а в случае ликвидации организации </w:t>
      </w:r>
      <w:r>
        <w:rPr>
          <w:sz w:val="28"/>
        </w:rPr>
        <w:t>-</w:t>
      </w:r>
      <w:r>
        <w:rPr>
          <w:sz w:val="28"/>
        </w:rPr>
        <w:t xml:space="preserve"> Профсоюз сохраняет за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14:paraId="BF000000">
      <w:pPr>
        <w:tabs>
          <w:tab w:leader="none" w:pos="1440" w:val="left"/>
        </w:tabs>
        <w:ind w:firstLine="709" w:left="0" w:right="-185"/>
        <w:jc w:val="both"/>
        <w:rPr>
          <w:sz w:val="28"/>
        </w:rPr>
      </w:pPr>
      <w:r>
        <w:rPr>
          <w:sz w:val="28"/>
        </w:rPr>
        <w:t>8.4.2.</w:t>
      </w:r>
      <w:r>
        <w:rPr>
          <w:sz w:val="28"/>
        </w:rPr>
        <w:tab/>
      </w:r>
      <w:r>
        <w:rPr>
          <w:sz w:val="28"/>
        </w:rPr>
        <w:t>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14:paraId="C0000000">
      <w:pPr>
        <w:tabs>
          <w:tab w:leader="none" w:pos="1102" w:val="left"/>
        </w:tabs>
        <w:ind w:firstLine="709" w:left="0" w:right="-187"/>
        <w:jc w:val="both"/>
        <w:rPr>
          <w:sz w:val="28"/>
        </w:rPr>
      </w:pPr>
      <w:r>
        <w:rPr>
          <w:sz w:val="28"/>
        </w:rPr>
        <w:t>8.5 Стороны могут совместно принимать решение о присвоении почетных званий и награждении ведомственными знаками отличия выборных профсоюзных работников и рекомендуют органам управления системы социальной защиты населения и территориальным органам Профсоюза применять аналогичный порядок поощрения выборных профсоюзных работников.</w:t>
      </w:r>
    </w:p>
    <w:p w14:paraId="C1000000">
      <w:pPr>
        <w:tabs>
          <w:tab w:leader="none" w:pos="1102" w:val="left"/>
        </w:tabs>
        <w:ind w:firstLine="709" w:left="0" w:right="-187"/>
        <w:jc w:val="both"/>
        <w:rPr>
          <w:sz w:val="28"/>
        </w:rPr>
      </w:pPr>
      <w:r>
        <w:rPr>
          <w:sz w:val="28"/>
        </w:rPr>
        <w:t xml:space="preserve">8.6. Стороны принимают необходимые меры по недопущению вмешательства органов управления системы социальной защиты населения, представителей работодателя в практическую деятельность профсоюзных </w:t>
      </w:r>
      <w:r>
        <w:rPr>
          <w:sz w:val="28"/>
        </w:rPr>
        <w:t>организаций и их органов, затрудняющего осуществление ими своих уставных задач.</w:t>
      </w:r>
    </w:p>
    <w:p w14:paraId="C2000000">
      <w:pPr>
        <w:tabs>
          <w:tab w:leader="none" w:pos="1102" w:val="left"/>
        </w:tabs>
        <w:ind w:firstLine="709" w:left="0" w:right="-187"/>
        <w:jc w:val="both"/>
        <w:rPr>
          <w:sz w:val="28"/>
        </w:rPr>
      </w:pPr>
    </w:p>
    <w:p w14:paraId="C3000000">
      <w:pPr>
        <w:ind w:right="-185"/>
        <w:jc w:val="center"/>
        <w:rPr>
          <w:sz w:val="28"/>
        </w:rPr>
      </w:pPr>
      <w:r>
        <w:rPr>
          <w:sz w:val="28"/>
        </w:rPr>
        <w:t>IX. Контроль за выполнением Соглашения</w:t>
      </w:r>
    </w:p>
    <w:p w14:paraId="C4000000">
      <w:pPr>
        <w:ind w:firstLine="709" w:left="0" w:right="-185"/>
        <w:jc w:val="center"/>
        <w:rPr>
          <w:sz w:val="28"/>
        </w:rPr>
      </w:pPr>
    </w:p>
    <w:p w14:paraId="C5000000">
      <w:pPr>
        <w:tabs>
          <w:tab w:leader="none" w:pos="1387" w:val="left"/>
        </w:tabs>
        <w:ind w:right="-143"/>
        <w:jc w:val="both"/>
        <w:rPr>
          <w:spacing w:val="-13"/>
          <w:sz w:val="28"/>
        </w:rPr>
      </w:pPr>
      <w:r>
        <w:rPr>
          <w:sz w:val="28"/>
        </w:rPr>
        <w:t xml:space="preserve">         9.1. </w:t>
      </w:r>
      <w:r>
        <w:rPr>
          <w:spacing w:val="-3"/>
          <w:sz w:val="28"/>
        </w:rPr>
        <w:t xml:space="preserve">Функции контроля за выполнением Соглашения осуществляют </w:t>
      </w:r>
      <w:r>
        <w:rPr>
          <w:sz w:val="28"/>
        </w:rPr>
        <w:t xml:space="preserve">уполномоченные органы Профсоюза и работодателей, </w:t>
      </w:r>
      <w:r>
        <w:rPr>
          <w:sz w:val="28"/>
        </w:rPr>
        <w:t>Департамент,  которые</w:t>
      </w:r>
      <w:r>
        <w:rPr>
          <w:sz w:val="28"/>
        </w:rPr>
        <w:t xml:space="preserve"> вправе обратиться по существу вопроса к представителю другой стороны Соглашения или в отраслевую комиссию. При проведении указанного контроля представители сторон обязаны предоставлять друг другу необходимую информацию не позднее одного месяца со дня получения соответствующего запроса.</w:t>
      </w:r>
    </w:p>
    <w:p w14:paraId="C6000000">
      <w:pPr>
        <w:tabs>
          <w:tab w:leader="none" w:pos="1166" w:val="left"/>
        </w:tabs>
        <w:ind w:firstLine="709" w:left="0" w:right="-185"/>
        <w:jc w:val="both"/>
        <w:rPr>
          <w:sz w:val="28"/>
        </w:rPr>
      </w:pPr>
      <w:r>
        <w:rPr>
          <w:sz w:val="28"/>
        </w:rPr>
        <w:t xml:space="preserve">9.2. </w:t>
      </w:r>
      <w:r>
        <w:rPr>
          <w:sz w:val="28"/>
        </w:rPr>
        <w:tab/>
      </w:r>
      <w:r>
        <w:rPr>
          <w:sz w:val="28"/>
        </w:rPr>
        <w:t>Выборные профсоюзные органы организации и другие органы Профсоюза в соответствии с федеральными законами осуществляют контроль за выполнением Соглашения.</w:t>
      </w:r>
    </w:p>
    <w:p w14:paraId="C7000000">
      <w:pPr>
        <w:tabs>
          <w:tab w:leader="none" w:pos="1015" w:val="left"/>
        </w:tabs>
        <w:ind w:firstLine="709" w:left="0" w:right="-187"/>
        <w:jc w:val="both"/>
        <w:rPr>
          <w:sz w:val="28"/>
        </w:rPr>
      </w:pPr>
      <w:r>
        <w:rPr>
          <w:sz w:val="28"/>
        </w:rPr>
        <w:t>9.3. При невыполнении положений Соглашения представители сторон в рамках отраслевой комиссии проводят взаимные консультации по существу представленной информации, готовят предложения по исправлению создавшегося положения и представляют их лицам, подписавшим Соглашение.</w:t>
      </w:r>
    </w:p>
    <w:p w14:paraId="C8000000">
      <w:pPr>
        <w:tabs>
          <w:tab w:leader="none" w:pos="1015" w:val="left"/>
        </w:tabs>
        <w:ind w:firstLine="709" w:left="0" w:right="-187"/>
        <w:jc w:val="both"/>
        <w:rPr>
          <w:sz w:val="28"/>
        </w:rPr>
      </w:pPr>
      <w:r>
        <w:rPr>
          <w:sz w:val="28"/>
        </w:rPr>
        <w:t>9.4. В случае нарушения условий Соглашения стороны Соглашения направляют стороне, нарушившей условия Соглашения, представление об устранении этих нарушений, которое рассматривается в недельный срок.</w:t>
      </w:r>
    </w:p>
    <w:p w14:paraId="C9000000">
      <w:pPr>
        <w:ind w:firstLine="709" w:left="0" w:right="-185"/>
        <w:jc w:val="both"/>
        <w:rPr>
          <w:sz w:val="28"/>
        </w:rPr>
      </w:pPr>
      <w:r>
        <w:rPr>
          <w:sz w:val="28"/>
        </w:rPr>
        <w:t>В случае отказа устранить эти нарушения или недостижения соглашения в установленный срок разногласия рассматриваются в соответствии с законодательством.</w:t>
      </w:r>
    </w:p>
    <w:p w14:paraId="CA000000">
      <w:pPr>
        <w:ind w:firstLine="709" w:left="0" w:right="-185"/>
        <w:jc w:val="both"/>
        <w:rPr>
          <w:sz w:val="28"/>
        </w:rPr>
      </w:pPr>
      <w:r>
        <w:rPr>
          <w:sz w:val="28"/>
        </w:rPr>
        <w:t>9.5. Текст Соглашения публикуется в газете «Красный Север», еженедельнике «Профсоюзная газета» и на официальном сайте Департамента.</w:t>
      </w:r>
    </w:p>
    <w:p w14:paraId="CB000000">
      <w:pPr>
        <w:ind w:firstLine="709" w:left="0" w:right="-185"/>
        <w:jc w:val="center"/>
        <w:rPr>
          <w:sz w:val="28"/>
        </w:rPr>
      </w:pPr>
    </w:p>
    <w:p w14:paraId="CC000000">
      <w:pPr>
        <w:ind w:right="-185"/>
        <w:jc w:val="center"/>
        <w:rPr>
          <w:sz w:val="28"/>
        </w:rPr>
      </w:pPr>
      <w:r>
        <w:rPr>
          <w:sz w:val="28"/>
        </w:rPr>
        <w:t>X. Ответственность сторон</w:t>
      </w:r>
    </w:p>
    <w:p w14:paraId="CD000000">
      <w:pPr>
        <w:ind w:firstLine="709" w:left="0" w:right="-185"/>
        <w:jc w:val="both"/>
        <w:rPr>
          <w:sz w:val="28"/>
        </w:rPr>
      </w:pPr>
      <w:r>
        <w:rPr>
          <w:sz w:val="28"/>
        </w:rPr>
        <w:t>Ответственность за уклонение от участия в переговорах по заключению Соглашения, внесению изменений и дополнений в действующее Соглашение и (или) нарушение сроков проведения переговоров, необеспечение работы комиссии установлена положениями Трудового кодекса Российской Федерации и Кодексом Российской Федерации об административных правонарушениях.</w:t>
      </w:r>
    </w:p>
    <w:p w14:paraId="CE000000">
      <w:pPr>
        <w:ind w:firstLine="709" w:left="0"/>
        <w:jc w:val="both"/>
        <w:rPr>
          <w:sz w:val="28"/>
        </w:rPr>
      </w:pPr>
    </w:p>
    <w:p w14:paraId="CF000000">
      <w:pPr>
        <w:ind w:firstLine="709" w:left="0"/>
        <w:jc w:val="both"/>
        <w:rPr>
          <w:sz w:val="28"/>
        </w:rPr>
      </w:pPr>
    </w:p>
    <w:p w14:paraId="D0000000">
      <w:pPr>
        <w:ind w:firstLine="709" w:left="0"/>
        <w:jc w:val="both"/>
        <w:rPr>
          <w:sz w:val="28"/>
        </w:rPr>
      </w:pPr>
    </w:p>
    <w:p w14:paraId="D1000000">
      <w:pPr>
        <w:ind w:firstLine="709" w:left="0"/>
        <w:jc w:val="both"/>
        <w:rPr>
          <w:sz w:val="28"/>
        </w:rPr>
      </w:pPr>
    </w:p>
    <w:p w14:paraId="D2000000">
      <w:pPr>
        <w:ind w:firstLine="709" w:left="0"/>
        <w:jc w:val="both"/>
        <w:rPr>
          <w:sz w:val="28"/>
        </w:rPr>
      </w:pPr>
    </w:p>
    <w:p w14:paraId="D3000000">
      <w:pPr>
        <w:ind w:firstLine="709" w:left="0"/>
        <w:jc w:val="both"/>
        <w:rPr>
          <w:sz w:val="28"/>
        </w:rPr>
      </w:pPr>
    </w:p>
    <w:p w14:paraId="D4000000">
      <w:pPr>
        <w:ind w:firstLine="709" w:left="0"/>
        <w:jc w:val="both"/>
        <w:rPr>
          <w:sz w:val="28"/>
        </w:rPr>
      </w:pPr>
    </w:p>
    <w:p w14:paraId="D5000000">
      <w:pPr>
        <w:ind w:firstLine="709" w:left="0"/>
        <w:jc w:val="both"/>
        <w:rPr>
          <w:sz w:val="28"/>
        </w:rPr>
      </w:pPr>
      <w:r>
        <w:rPr>
          <w:sz w:val="28"/>
        </w:rPr>
        <w:t>Совершено в городе Вологде «19» января 2024 года в трех подлинных экземплярах, каждый из которых имеет одинаковую юридическую силу.</w:t>
      </w:r>
    </w:p>
    <w:sectPr>
      <w:headerReference r:id="rId1" w:type="default"/>
      <w:footerReference r:id="rId2" w:type="default"/>
      <w:pgSz w:h="16838" w:orient="portrait" w:w="11906"/>
      <w:pgMar w:bottom="993" w:footer="708" w:gutter="0" w:header="708" w:left="1701" w:right="850" w:top="426"/>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7"/>
      <w:numFmt w:val="decimal"/>
      <w:lvlText w:val="1.%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0"/>
      <w:numFmt w:val="decimal"/>
      <w:lvlText w:val="1.%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3"/>
      <w:numFmt w:val="decimal"/>
      <w:lvlText w:val="2.%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5"/>
      <w:numFmt w:val="decimal"/>
      <w:lvlText w:val="2.%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2"/>
      <w:numFmt w:val="decimal"/>
      <w:lvlText w:val="5.1.%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1"/>
      <w:numFmt w:val="decimal"/>
      <w:lvlText w:val="5.2.%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2"/>
      <w:numFmt w:val="decimal"/>
      <w:lvlText w:val="5.3.%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7"/>
      <w:numFmt w:val="decimal"/>
      <w:lvlText w:val="5.3.%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9"/>
      <w:numFmt w:val="decimal"/>
      <w:lvlText w:val="5.3.%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lvl w:ilvl="0">
      <w:start w:val="15"/>
      <w:numFmt w:val="decimal"/>
      <w:lvlText w:val="5.3.%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lvl w:ilvl="0">
      <w:start w:val="4"/>
      <w:numFmt w:val="decimal"/>
      <w:lvlText w:val="5.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lvl w:ilvl="0">
      <w:start w:val="6"/>
      <w:numFmt w:val="decimal"/>
      <w:lvlText w:val="5.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lvl w:ilvl="0">
      <w:start w:val="11"/>
      <w:numFmt w:val="decimal"/>
      <w:lvlText w:val="5.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0"/>
      <w:ind/>
    </w:pPr>
  </w:style>
  <w:style w:default="1" w:styleId="Style_4_ch" w:type="character">
    <w:name w:val="Normal"/>
    <w:link w:val="Style_4"/>
  </w:style>
  <w:style w:styleId="Style_5" w:type="paragraph">
    <w:name w:val="toc 2"/>
    <w:next w:val="Style_4"/>
    <w:link w:val="Style_5_ch"/>
    <w:uiPriority w:val="39"/>
    <w:pPr>
      <w:ind w:firstLine="0" w:left="200"/>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pPr>
    <w:rPr>
      <w:rFonts w:ascii="XO Thames" w:hAnsi="XO Thames"/>
      <w:sz w:val="28"/>
    </w:rPr>
  </w:style>
  <w:style w:styleId="Style_8_ch" w:type="character">
    <w:name w:val="toc 7"/>
    <w:link w:val="Style_8"/>
    <w:rPr>
      <w:rFonts w:ascii="XO Thames" w:hAnsi="XO Thames"/>
      <w:sz w:val="28"/>
    </w:rPr>
  </w:style>
  <w:style w:styleId="Style_9" w:type="paragraph">
    <w:name w:val="Основной шрифт абзаца1"/>
    <w:link w:val="Style_9_ch"/>
  </w:style>
  <w:style w:styleId="Style_9_ch" w:type="character">
    <w:name w:val="Основной шрифт абзаца1"/>
    <w:link w:val="Style_9"/>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4"/>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2" w:type="paragraph">
    <w:name w:val="footer"/>
    <w:basedOn w:val="Style_4"/>
    <w:link w:val="Style_2_ch"/>
    <w:pPr>
      <w:tabs>
        <w:tab w:leader="none" w:pos="4677" w:val="center"/>
        <w:tab w:leader="none" w:pos="9355" w:val="right"/>
      </w:tabs>
      <w:ind/>
    </w:pPr>
  </w:style>
  <w:style w:styleId="Style_2_ch" w:type="character">
    <w:name w:val="footer"/>
    <w:basedOn w:val="Style_4_ch"/>
    <w:link w:val="Style_2"/>
  </w:style>
  <w:style w:styleId="Style_12" w:type="paragraph">
    <w:name w:val="toc 3"/>
    <w:next w:val="Style_4"/>
    <w:link w:val="Style_12_ch"/>
    <w:uiPriority w:val="39"/>
    <w:pPr>
      <w:ind w:firstLine="0" w:left="400"/>
    </w:pPr>
    <w:rPr>
      <w:rFonts w:ascii="XO Thames" w:hAnsi="XO Thames"/>
      <w:sz w:val="28"/>
    </w:rPr>
  </w:style>
  <w:style w:styleId="Style_12_ch" w:type="character">
    <w:name w:val="toc 3"/>
    <w:link w:val="Style_12"/>
    <w:rPr>
      <w:rFonts w:ascii="XO Thames" w:hAnsi="XO Thames"/>
      <w:sz w:val="28"/>
    </w:rPr>
  </w:style>
  <w:style w:styleId="Style_13" w:type="paragraph">
    <w:name w:val="Default Paragraph Font"/>
    <w:link w:val="Style_13_ch"/>
  </w:style>
  <w:style w:styleId="Style_13_ch" w:type="character">
    <w:name w:val="Default Paragraph Font"/>
    <w:link w:val="Style_13"/>
  </w:style>
  <w:style w:styleId="Style_14" w:type="paragraph">
    <w:name w:val="Гиперссылка1"/>
    <w:link w:val="Style_14_ch"/>
    <w:rPr>
      <w:color w:val="0000FF"/>
      <w:u w:val="single"/>
    </w:rPr>
  </w:style>
  <w:style w:styleId="Style_14_ch" w:type="character">
    <w:name w:val="Гиперссылка1"/>
    <w:link w:val="Style_14"/>
    <w:rPr>
      <w:color w:val="0000FF"/>
      <w:u w:val="single"/>
    </w:rPr>
  </w:style>
  <w:style w:styleId="Style_15" w:type="paragraph">
    <w:name w:val="heading 5"/>
    <w:next w:val="Style_4"/>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4"/>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Обычный1"/>
    <w:link w:val="Style_17_ch"/>
  </w:style>
  <w:style w:styleId="Style_17_ch" w:type="character">
    <w:name w:val="Обычный1"/>
    <w:link w:val="Style_17"/>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4"/>
    <w:link w:val="Style_20_ch"/>
    <w:uiPriority w:val="39"/>
    <w:rPr>
      <w:rFonts w:ascii="XO Thames" w:hAnsi="XO Thames"/>
      <w:b w:val="1"/>
      <w:sz w:val="28"/>
    </w:rPr>
  </w:style>
  <w:style w:styleId="Style_20_ch" w:type="character">
    <w:name w:val="toc 1"/>
    <w:link w:val="Style_20"/>
    <w:rPr>
      <w:rFonts w:ascii="XO Thames" w:hAnsi="XO Thames"/>
      <w:b w:val="1"/>
      <w:sz w:val="28"/>
    </w:rPr>
  </w:style>
  <w:style w:styleId="Style_3" w:type="paragraph">
    <w:name w:val="ConsPlusNormal"/>
    <w:link w:val="Style_3_ch"/>
    <w:pPr>
      <w:widowControl w:val="0"/>
      <w:ind/>
    </w:pPr>
    <w:rPr>
      <w:sz w:val="24"/>
    </w:rPr>
  </w:style>
  <w:style w:styleId="Style_3_ch" w:type="character">
    <w:name w:val="ConsPlusNormal"/>
    <w:link w:val="Style_3"/>
    <w:rPr>
      <w:sz w:val="24"/>
    </w:rPr>
  </w:style>
  <w:style w:styleId="Style_21" w:type="paragraph">
    <w:name w:val="Header and Footer"/>
    <w:link w:val="Style_21_ch"/>
    <w:pPr>
      <w:ind/>
      <w:jc w:val="both"/>
    </w:pPr>
    <w:rPr>
      <w:rFonts w:ascii="XO Thames" w:hAnsi="XO Thames"/>
    </w:rPr>
  </w:style>
  <w:style w:styleId="Style_21_ch" w:type="character">
    <w:name w:val="Header and Footer"/>
    <w:link w:val="Style_21"/>
    <w:rPr>
      <w:rFonts w:ascii="XO Thames" w:hAnsi="XO Thames"/>
    </w:rPr>
  </w:style>
  <w:style w:styleId="Style_22" w:type="paragraph">
    <w:name w:val="toc 9"/>
    <w:next w:val="Style_4"/>
    <w:link w:val="Style_22_ch"/>
    <w:uiPriority w:val="39"/>
    <w:pPr>
      <w:ind w:firstLine="0" w:left="1600"/>
    </w:pPr>
    <w:rPr>
      <w:rFonts w:ascii="XO Thames" w:hAnsi="XO Thames"/>
      <w:sz w:val="28"/>
    </w:rPr>
  </w:style>
  <w:style w:styleId="Style_22_ch" w:type="character">
    <w:name w:val="toc 9"/>
    <w:link w:val="Style_22"/>
    <w:rPr>
      <w:rFonts w:ascii="XO Thames" w:hAnsi="XO Thames"/>
      <w:sz w:val="28"/>
    </w:rPr>
  </w:style>
  <w:style w:styleId="Style_23" w:type="paragraph">
    <w:name w:val="Номер страницы1"/>
    <w:basedOn w:val="Style_9"/>
    <w:link w:val="Style_23_ch"/>
  </w:style>
  <w:style w:styleId="Style_23_ch" w:type="character">
    <w:name w:val="Номер страницы1"/>
    <w:basedOn w:val="Style_9_ch"/>
    <w:link w:val="Style_23"/>
  </w:style>
  <w:style w:styleId="Style_24" w:type="paragraph">
    <w:name w:val="Balloon Text"/>
    <w:basedOn w:val="Style_4"/>
    <w:link w:val="Style_24_ch"/>
    <w:rPr>
      <w:rFonts w:ascii="Tahoma" w:hAnsi="Tahoma"/>
      <w:sz w:val="16"/>
    </w:rPr>
  </w:style>
  <w:style w:styleId="Style_24_ch" w:type="character">
    <w:name w:val="Balloon Text"/>
    <w:basedOn w:val="Style_4_ch"/>
    <w:link w:val="Style_24"/>
    <w:rPr>
      <w:rFonts w:ascii="Tahoma" w:hAnsi="Tahoma"/>
      <w:sz w:val="16"/>
    </w:rPr>
  </w:style>
  <w:style w:styleId="Style_25" w:type="paragraph">
    <w:name w:val="toc 8"/>
    <w:next w:val="Style_4"/>
    <w:link w:val="Style_25_ch"/>
    <w:uiPriority w:val="39"/>
    <w:pPr>
      <w:ind w:firstLine="0" w:left="1400"/>
    </w:pPr>
    <w:rPr>
      <w:rFonts w:ascii="XO Thames" w:hAnsi="XO Thames"/>
      <w:sz w:val="28"/>
    </w:rPr>
  </w:style>
  <w:style w:styleId="Style_25_ch" w:type="character">
    <w:name w:val="toc 8"/>
    <w:link w:val="Style_25"/>
    <w:rPr>
      <w:rFonts w:ascii="XO Thames" w:hAnsi="XO Thames"/>
      <w:sz w:val="28"/>
    </w:rPr>
  </w:style>
  <w:style w:styleId="Style_26" w:type="paragraph">
    <w:name w:val="toc 5"/>
    <w:next w:val="Style_4"/>
    <w:link w:val="Style_26_ch"/>
    <w:uiPriority w:val="39"/>
    <w:pPr>
      <w:ind w:firstLine="0" w:left="800"/>
    </w:pPr>
    <w:rPr>
      <w:rFonts w:ascii="XO Thames" w:hAnsi="XO Thames"/>
      <w:sz w:val="28"/>
    </w:rPr>
  </w:style>
  <w:style w:styleId="Style_26_ch" w:type="character">
    <w:name w:val="toc 5"/>
    <w:link w:val="Style_26"/>
    <w:rPr>
      <w:rFonts w:ascii="XO Thames" w:hAnsi="XO Thames"/>
      <w:sz w:val="28"/>
    </w:rPr>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27" w:type="paragraph">
    <w:name w:val="Subtitle"/>
    <w:next w:val="Style_4"/>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4"/>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4"/>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4"/>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default="1" w:styleId="Style_31" w:type="table">
    <w:name w:val="Normal Table"/>
    <w:tblPr>
      <w:tblInd w:type="dxa" w:w="0"/>
      <w:tblCellMar>
        <w:top w:type="dxa" w:w="0"/>
        <w:left w:type="dxa" w:w="108"/>
        <w:bottom w:type="dxa" w:w="0"/>
        <w:right w:type="dxa" w:w="108"/>
      </w:tblCellMar>
    </w:tblPr>
  </w:style>
  <w:style w:styleId="Style_32" w:type="table">
    <w:name w:val="Table Grid"/>
    <w:basedOn w:val="Style_31"/>
    <w:pPr>
      <w:widowControl w:val="0"/>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2024-02-08T06:24:39Z</dcterms:modified>
</cp:coreProperties>
</file>