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CB" w:rsidRPr="004E3674" w:rsidRDefault="00704ECB" w:rsidP="00704ECB">
      <w:pPr>
        <w:jc w:val="center"/>
        <w:rPr>
          <w:sz w:val="24"/>
          <w:szCs w:val="24"/>
        </w:rPr>
      </w:pPr>
      <w:bookmarkStart w:id="0" w:name="bookmark2"/>
      <w:bookmarkStart w:id="1" w:name="bookmark3"/>
      <w:bookmarkStart w:id="2" w:name="_GoBack"/>
      <w:bookmarkEnd w:id="2"/>
      <w:r w:rsidRPr="004E3674">
        <w:rPr>
          <w:sz w:val="24"/>
          <w:szCs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704ECB" w:rsidRPr="004E3674" w:rsidRDefault="00704ECB" w:rsidP="00704ECB">
      <w:pPr>
        <w:jc w:val="center"/>
        <w:rPr>
          <w:sz w:val="24"/>
          <w:szCs w:val="24"/>
        </w:rPr>
      </w:pPr>
      <w:r w:rsidRPr="004E3674">
        <w:rPr>
          <w:sz w:val="24"/>
          <w:szCs w:val="24"/>
        </w:rPr>
        <w:t>(БУ СО ВО «КЦСОН БАБАЕВСКОГО РАЙОНА»)</w:t>
      </w:r>
    </w:p>
    <w:p w:rsidR="00704ECB" w:rsidRPr="004E3674" w:rsidRDefault="00704ECB" w:rsidP="00704ECB">
      <w:pPr>
        <w:jc w:val="center"/>
        <w:rPr>
          <w:b/>
          <w:sz w:val="24"/>
          <w:szCs w:val="24"/>
        </w:rPr>
      </w:pPr>
    </w:p>
    <w:p w:rsidR="00704ECB" w:rsidRDefault="00704ECB" w:rsidP="00704ECB">
      <w:pPr>
        <w:jc w:val="center"/>
        <w:rPr>
          <w:b/>
          <w:sz w:val="24"/>
          <w:szCs w:val="24"/>
        </w:rPr>
      </w:pPr>
    </w:p>
    <w:p w:rsidR="00704ECB" w:rsidRPr="004E3674" w:rsidRDefault="00704ECB" w:rsidP="00704ECB">
      <w:pPr>
        <w:jc w:val="center"/>
        <w:rPr>
          <w:b/>
          <w:sz w:val="24"/>
          <w:szCs w:val="24"/>
        </w:rPr>
      </w:pPr>
      <w:r w:rsidRPr="004E3674">
        <w:rPr>
          <w:b/>
          <w:sz w:val="24"/>
          <w:szCs w:val="24"/>
        </w:rPr>
        <w:t>ПРИКАЗ</w:t>
      </w:r>
    </w:p>
    <w:p w:rsidR="00704ECB" w:rsidRDefault="00704ECB" w:rsidP="00704ECB">
      <w:pPr>
        <w:jc w:val="center"/>
        <w:rPr>
          <w:sz w:val="24"/>
          <w:szCs w:val="24"/>
        </w:rPr>
      </w:pPr>
    </w:p>
    <w:p w:rsidR="00704ECB" w:rsidRDefault="007E1FBE" w:rsidP="00704ECB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704ECB" w:rsidRPr="004E3674">
        <w:rPr>
          <w:sz w:val="24"/>
          <w:szCs w:val="24"/>
        </w:rPr>
        <w:t>т</w:t>
      </w:r>
      <w:r>
        <w:rPr>
          <w:sz w:val="24"/>
          <w:szCs w:val="24"/>
        </w:rPr>
        <w:t xml:space="preserve"> 02.07.2021</w:t>
      </w:r>
      <w:r w:rsidR="00704ECB" w:rsidRPr="004E3674">
        <w:rPr>
          <w:sz w:val="24"/>
          <w:szCs w:val="24"/>
        </w:rPr>
        <w:tab/>
      </w:r>
      <w:r w:rsidR="00704ECB" w:rsidRPr="004E3674">
        <w:rPr>
          <w:sz w:val="24"/>
          <w:szCs w:val="24"/>
        </w:rPr>
        <w:tab/>
      </w:r>
      <w:r w:rsidR="00704ECB" w:rsidRPr="004E3674">
        <w:rPr>
          <w:sz w:val="24"/>
          <w:szCs w:val="24"/>
        </w:rPr>
        <w:tab/>
      </w:r>
      <w:r w:rsidR="00704ECB" w:rsidRPr="004E3674">
        <w:rPr>
          <w:sz w:val="24"/>
          <w:szCs w:val="24"/>
        </w:rPr>
        <w:tab/>
      </w:r>
      <w:r w:rsidR="00704ECB" w:rsidRPr="004E3674">
        <w:rPr>
          <w:sz w:val="24"/>
          <w:szCs w:val="24"/>
        </w:rPr>
        <w:tab/>
      </w:r>
      <w:r w:rsidR="00704ECB" w:rsidRPr="004E3674">
        <w:rPr>
          <w:sz w:val="24"/>
          <w:szCs w:val="24"/>
        </w:rPr>
        <w:tab/>
      </w:r>
      <w:r w:rsidR="00704ECB" w:rsidRPr="004E3674">
        <w:rPr>
          <w:sz w:val="24"/>
          <w:szCs w:val="24"/>
        </w:rPr>
        <w:tab/>
      </w:r>
      <w:r w:rsidR="00704ECB" w:rsidRPr="004E3674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228</w:t>
      </w:r>
    </w:p>
    <w:p w:rsidR="00704ECB" w:rsidRPr="004E3674" w:rsidRDefault="00704ECB" w:rsidP="00704ECB">
      <w:pPr>
        <w:jc w:val="center"/>
        <w:rPr>
          <w:sz w:val="24"/>
          <w:szCs w:val="24"/>
        </w:rPr>
      </w:pPr>
      <w:r w:rsidRPr="004E3674">
        <w:rPr>
          <w:sz w:val="24"/>
          <w:szCs w:val="24"/>
        </w:rPr>
        <w:t>г.Бабаево</w:t>
      </w:r>
    </w:p>
    <w:p w:rsidR="00704ECB" w:rsidRDefault="00704ECB" w:rsidP="00704ECB">
      <w:pPr>
        <w:rPr>
          <w:b/>
          <w:sz w:val="28"/>
          <w:szCs w:val="28"/>
        </w:rPr>
      </w:pPr>
    </w:p>
    <w:p w:rsidR="00704ECB" w:rsidRDefault="00704ECB" w:rsidP="00704ECB">
      <w:pPr>
        <w:spacing w:before="76"/>
        <w:ind w:left="2657"/>
      </w:pPr>
    </w:p>
    <w:p w:rsidR="00091775" w:rsidRDefault="00091775" w:rsidP="00AD1AE6">
      <w:pPr>
        <w:keepNext/>
        <w:keepLines/>
        <w:jc w:val="right"/>
        <w:rPr>
          <w:b/>
          <w:color w:val="000000"/>
          <w:sz w:val="24"/>
          <w:szCs w:val="24"/>
          <w:lang w:bidi="ru-RU"/>
        </w:rPr>
      </w:pPr>
    </w:p>
    <w:p w:rsidR="00091775" w:rsidRPr="00091775" w:rsidRDefault="00704ECB" w:rsidP="00704ECB">
      <w:pPr>
        <w:keepNext/>
        <w:keepLines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Об утверждении </w:t>
      </w:r>
      <w:r w:rsidR="00091775" w:rsidRPr="00091775">
        <w:rPr>
          <w:b/>
          <w:color w:val="000000"/>
          <w:sz w:val="28"/>
          <w:szCs w:val="28"/>
          <w:lang w:bidi="ru-RU"/>
        </w:rPr>
        <w:t>Правил обмена деловыми подарками и знаками делового гостеприимства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="00091775" w:rsidRPr="00091775">
        <w:rPr>
          <w:b/>
          <w:color w:val="000000"/>
          <w:sz w:val="28"/>
          <w:szCs w:val="28"/>
          <w:lang w:bidi="ru-RU"/>
        </w:rPr>
        <w:t xml:space="preserve">в БУ СО ВО «КЦСОН </w:t>
      </w:r>
      <w:r>
        <w:rPr>
          <w:b/>
          <w:color w:val="000000"/>
          <w:sz w:val="28"/>
          <w:szCs w:val="28"/>
          <w:lang w:bidi="ru-RU"/>
        </w:rPr>
        <w:t xml:space="preserve">Бабаевского </w:t>
      </w:r>
      <w:r w:rsidR="00091775" w:rsidRPr="00091775">
        <w:rPr>
          <w:b/>
          <w:color w:val="000000"/>
          <w:sz w:val="28"/>
          <w:szCs w:val="28"/>
          <w:lang w:bidi="ru-RU"/>
        </w:rPr>
        <w:t>района»</w:t>
      </w:r>
    </w:p>
    <w:p w:rsidR="00AD1AE6" w:rsidRDefault="00AD1AE6" w:rsidP="00AD1AE6">
      <w:pPr>
        <w:pStyle w:val="20"/>
        <w:keepNext/>
        <w:keepLines/>
        <w:shd w:val="clear" w:color="auto" w:fill="auto"/>
        <w:tabs>
          <w:tab w:val="left" w:pos="4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775" w:rsidRDefault="00091775" w:rsidP="00AD1AE6">
      <w:pPr>
        <w:pStyle w:val="20"/>
        <w:keepNext/>
        <w:keepLines/>
        <w:shd w:val="clear" w:color="auto" w:fill="auto"/>
        <w:tabs>
          <w:tab w:val="left" w:pos="4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4ECB" w:rsidRDefault="00704ECB" w:rsidP="00AD1AE6">
      <w:pPr>
        <w:pStyle w:val="20"/>
        <w:keepNext/>
        <w:keepLines/>
        <w:shd w:val="clear" w:color="auto" w:fill="auto"/>
        <w:tabs>
          <w:tab w:val="left" w:pos="4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4ECB" w:rsidRPr="0041449B" w:rsidRDefault="00704ECB" w:rsidP="00704ECB">
      <w:pPr>
        <w:ind w:left="278"/>
        <w:jc w:val="both"/>
        <w:rPr>
          <w:b/>
          <w:sz w:val="28"/>
          <w:szCs w:val="28"/>
        </w:rPr>
      </w:pPr>
      <w:r w:rsidRPr="0041449B">
        <w:rPr>
          <w:b/>
          <w:w w:val="110"/>
          <w:sz w:val="28"/>
          <w:szCs w:val="28"/>
        </w:rPr>
        <w:t>ПРИКАЗЫВАЮ:</w:t>
      </w:r>
    </w:p>
    <w:p w:rsidR="00704ECB" w:rsidRPr="0041449B" w:rsidRDefault="00704ECB" w:rsidP="00704ECB">
      <w:pPr>
        <w:pStyle w:val="ae"/>
        <w:spacing w:before="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ECB" w:rsidRPr="00704ECB" w:rsidRDefault="00704ECB" w:rsidP="00704ECB">
      <w:pPr>
        <w:pStyle w:val="af0"/>
        <w:numPr>
          <w:ilvl w:val="0"/>
          <w:numId w:val="8"/>
        </w:numPr>
        <w:tabs>
          <w:tab w:val="left" w:pos="564"/>
        </w:tabs>
        <w:spacing w:before="9" w:line="242" w:lineRule="auto"/>
        <w:ind w:left="0" w:right="296" w:firstLine="851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704ECB">
        <w:rPr>
          <w:rFonts w:ascii="Times New Roman" w:hAnsi="Times New Roman" w:cs="Times New Roman"/>
          <w:color w:val="0C0C0C"/>
          <w:w w:val="95"/>
          <w:sz w:val="28"/>
          <w:szCs w:val="28"/>
        </w:rPr>
        <w:t>Утвердить</w:t>
      </w:r>
      <w:r w:rsidRPr="00704ECB">
        <w:rPr>
          <w:rFonts w:ascii="Times New Roman" w:hAnsi="Times New Roman" w:cs="Times New Roman"/>
          <w:color w:val="0C0C0C"/>
          <w:spacing w:val="1"/>
          <w:w w:val="95"/>
          <w:sz w:val="28"/>
          <w:szCs w:val="28"/>
        </w:rPr>
        <w:t xml:space="preserve"> </w:t>
      </w:r>
      <w:r w:rsidRP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Правила обмена деловыми подарками и знаками делового гостеприимства в БУ СО ВО «КЦСОН Бабаевского района»</w:t>
      </w:r>
      <w:r w:rsidRPr="00704ECB">
        <w:rPr>
          <w:rFonts w:ascii="Times New Roman" w:hAnsi="Times New Roman" w:cs="Times New Roman"/>
          <w:sz w:val="28"/>
          <w:szCs w:val="28"/>
        </w:rPr>
        <w:t xml:space="preserve">  (приложение</w:t>
      </w:r>
      <w:r w:rsidRPr="00704EC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04ECB">
        <w:rPr>
          <w:rFonts w:ascii="Times New Roman" w:hAnsi="Times New Roman" w:cs="Times New Roman"/>
          <w:sz w:val="28"/>
          <w:szCs w:val="28"/>
        </w:rPr>
        <w:t>1).</w:t>
      </w:r>
    </w:p>
    <w:p w:rsidR="00704ECB" w:rsidRPr="00704ECB" w:rsidRDefault="00704ECB" w:rsidP="00704ECB">
      <w:pPr>
        <w:pStyle w:val="af0"/>
        <w:numPr>
          <w:ilvl w:val="0"/>
          <w:numId w:val="8"/>
        </w:numPr>
        <w:tabs>
          <w:tab w:val="left" w:pos="478"/>
        </w:tabs>
        <w:spacing w:before="9" w:line="242" w:lineRule="auto"/>
        <w:ind w:left="0" w:right="296" w:firstLine="851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704ECB">
        <w:rPr>
          <w:rFonts w:ascii="Times New Roman" w:hAnsi="Times New Roman" w:cs="Times New Roman"/>
          <w:color w:val="111111"/>
          <w:w w:val="95"/>
          <w:sz w:val="28"/>
          <w:szCs w:val="28"/>
        </w:rPr>
        <w:t>Контроль</w:t>
      </w:r>
      <w:r w:rsidRPr="00704ECB">
        <w:rPr>
          <w:rFonts w:ascii="Times New Roman" w:hAnsi="Times New Roman" w:cs="Times New Roman"/>
          <w:color w:val="111111"/>
          <w:spacing w:val="11"/>
          <w:w w:val="95"/>
          <w:sz w:val="28"/>
          <w:szCs w:val="28"/>
        </w:rPr>
        <w:t xml:space="preserve"> </w:t>
      </w:r>
      <w:r w:rsidRPr="00704ECB">
        <w:rPr>
          <w:rFonts w:ascii="Times New Roman" w:hAnsi="Times New Roman" w:cs="Times New Roman"/>
          <w:color w:val="131313"/>
          <w:w w:val="95"/>
          <w:sz w:val="28"/>
          <w:szCs w:val="28"/>
        </w:rPr>
        <w:t>исполнения</w:t>
      </w:r>
      <w:r w:rsidRPr="00704EC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704ECB">
        <w:rPr>
          <w:rFonts w:ascii="Times New Roman" w:hAnsi="Times New Roman" w:cs="Times New Roman"/>
          <w:color w:val="0F0F0F"/>
          <w:w w:val="95"/>
          <w:sz w:val="28"/>
          <w:szCs w:val="28"/>
        </w:rPr>
        <w:t>приказа</w:t>
      </w:r>
      <w:r w:rsidRPr="00704ECB">
        <w:rPr>
          <w:rFonts w:ascii="Times New Roman" w:hAnsi="Times New Roman" w:cs="Times New Roman"/>
          <w:color w:val="0F0F0F"/>
          <w:spacing w:val="5"/>
          <w:w w:val="95"/>
          <w:sz w:val="28"/>
          <w:szCs w:val="28"/>
        </w:rPr>
        <w:t xml:space="preserve"> </w:t>
      </w:r>
      <w:r w:rsidRPr="00704ECB">
        <w:rPr>
          <w:rFonts w:ascii="Times New Roman" w:hAnsi="Times New Roman" w:cs="Times New Roman"/>
          <w:color w:val="111111"/>
          <w:w w:val="95"/>
          <w:sz w:val="28"/>
          <w:szCs w:val="28"/>
        </w:rPr>
        <w:t>возложить на Трошкову Т.Н., заместителя директора</w:t>
      </w:r>
      <w:r w:rsidRPr="00704ECB">
        <w:rPr>
          <w:rFonts w:ascii="Times New Roman" w:hAnsi="Times New Roman" w:cs="Times New Roman"/>
          <w:color w:val="131313"/>
          <w:w w:val="95"/>
          <w:sz w:val="28"/>
          <w:szCs w:val="28"/>
        </w:rPr>
        <w:t>.</w:t>
      </w:r>
    </w:p>
    <w:p w:rsidR="00704ECB" w:rsidRPr="0041449B" w:rsidRDefault="00704ECB" w:rsidP="00704ECB">
      <w:pPr>
        <w:pStyle w:val="ae"/>
        <w:ind w:firstLine="851"/>
        <w:rPr>
          <w:rFonts w:ascii="Times New Roman" w:hAnsi="Times New Roman" w:cs="Times New Roman"/>
          <w:sz w:val="28"/>
          <w:szCs w:val="28"/>
        </w:rPr>
      </w:pPr>
    </w:p>
    <w:p w:rsidR="00704ECB" w:rsidRPr="0041449B" w:rsidRDefault="00704ECB" w:rsidP="00704EC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04ECB" w:rsidRPr="0041449B" w:rsidRDefault="00704ECB" w:rsidP="00704EC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704ECB" w:rsidRPr="0041449B" w:rsidRDefault="00704ECB" w:rsidP="00704ECB">
      <w:pPr>
        <w:jc w:val="center"/>
        <w:rPr>
          <w:sz w:val="28"/>
          <w:szCs w:val="28"/>
        </w:rPr>
        <w:sectPr w:rsidR="00704ECB" w:rsidRPr="0041449B" w:rsidSect="003C16F2">
          <w:headerReference w:type="default" r:id="rId9"/>
          <w:type w:val="continuous"/>
          <w:pgSz w:w="11900" w:h="16840"/>
          <w:pgMar w:top="1260" w:right="920" w:bottom="280" w:left="1560" w:header="720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О.Л.Кузнецова</w:t>
      </w:r>
    </w:p>
    <w:p w:rsidR="00704ECB" w:rsidRPr="00AD1AE6" w:rsidRDefault="00704ECB" w:rsidP="00AD1AE6">
      <w:pPr>
        <w:pStyle w:val="20"/>
        <w:keepNext/>
        <w:keepLines/>
        <w:shd w:val="clear" w:color="auto" w:fill="auto"/>
        <w:tabs>
          <w:tab w:val="left" w:pos="4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4ECB" w:rsidRDefault="00704ECB" w:rsidP="00704ECB">
      <w:pPr>
        <w:pStyle w:val="20"/>
        <w:keepNext/>
        <w:pageBreakBefore/>
        <w:shd w:val="clear" w:color="auto" w:fill="auto"/>
        <w:tabs>
          <w:tab w:val="left" w:pos="411"/>
        </w:tabs>
        <w:spacing w:after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704ECB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lastRenderedPageBreak/>
        <w:t>Приложение 1</w:t>
      </w:r>
    </w:p>
    <w:p w:rsidR="00704ECB" w:rsidRDefault="00704ECB" w:rsidP="00704ECB">
      <w:pPr>
        <w:pStyle w:val="20"/>
        <w:keepNext/>
        <w:shd w:val="clear" w:color="auto" w:fill="auto"/>
        <w:tabs>
          <w:tab w:val="left" w:pos="411"/>
        </w:tabs>
        <w:spacing w:after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704ECB" w:rsidRDefault="00704ECB" w:rsidP="00704ECB">
      <w:pPr>
        <w:pStyle w:val="20"/>
        <w:keepNext/>
        <w:shd w:val="clear" w:color="auto" w:fill="auto"/>
        <w:tabs>
          <w:tab w:val="left" w:pos="411"/>
        </w:tabs>
        <w:spacing w:after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704ECB" w:rsidRDefault="00704ECB" w:rsidP="00704ECB">
      <w:pPr>
        <w:pStyle w:val="20"/>
        <w:keepNext/>
        <w:shd w:val="clear" w:color="auto" w:fill="auto"/>
        <w:tabs>
          <w:tab w:val="left" w:pos="411"/>
        </w:tabs>
        <w:spacing w:after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 w:rsidRP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Правила обмена деловыми подарками и знаками делового гостеприимства в БУ СО ВО «КЦСОН Бабаевского района»</w:t>
      </w:r>
      <w:r w:rsidRPr="00704E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4ECB" w:rsidRDefault="00704ECB" w:rsidP="00704ECB">
      <w:pPr>
        <w:pStyle w:val="20"/>
        <w:keepNext/>
        <w:shd w:val="clear" w:color="auto" w:fill="auto"/>
        <w:tabs>
          <w:tab w:val="left" w:pos="411"/>
        </w:tabs>
        <w:spacing w:after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:rsidR="00AD1AE6" w:rsidRDefault="00AD1AE6" w:rsidP="00704ECB">
      <w:pPr>
        <w:pStyle w:val="20"/>
        <w:keepNext/>
        <w:shd w:val="clear" w:color="auto" w:fill="auto"/>
        <w:tabs>
          <w:tab w:val="left" w:pos="411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Общие положения</w:t>
      </w:r>
      <w:bookmarkEnd w:id="0"/>
      <w:bookmarkEnd w:id="1"/>
    </w:p>
    <w:p w:rsidR="00704ECB" w:rsidRPr="00AD1AE6" w:rsidRDefault="00704ECB" w:rsidP="00704ECB">
      <w:pPr>
        <w:pStyle w:val="20"/>
        <w:keepNext/>
        <w:shd w:val="clear" w:color="auto" w:fill="auto"/>
        <w:tabs>
          <w:tab w:val="left" w:pos="41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AE6" w:rsidRPr="00AD1AE6" w:rsidRDefault="00AD1AE6" w:rsidP="00AD1AE6">
      <w:pPr>
        <w:pStyle w:val="1"/>
        <w:shd w:val="clear" w:color="auto" w:fill="auto"/>
        <w:tabs>
          <w:tab w:val="left" w:pos="7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Настоящие Правила обмена деловы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ми подарками и знаками делового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гостеприимства (далее - Правила) разработаны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04ECB">
        <w:rPr>
          <w:rFonts w:ascii="Times New Roman" w:hAnsi="Times New Roman" w:cs="Times New Roman"/>
          <w:sz w:val="28"/>
          <w:szCs w:val="28"/>
          <w:lang w:bidi="ru-RU"/>
        </w:rPr>
        <w:t xml:space="preserve">Федеральным законом от 25.12.2008 </w:t>
      </w:r>
      <w:r w:rsidRPr="00704ECB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704EC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704ECB">
        <w:rPr>
          <w:rFonts w:ascii="Times New Roman" w:hAnsi="Times New Roman" w:cs="Times New Roman"/>
          <w:sz w:val="28"/>
          <w:szCs w:val="28"/>
          <w:lang w:bidi="ru-RU"/>
        </w:rPr>
        <w:t xml:space="preserve">273-ФЗ </w:t>
      </w:r>
      <w:r w:rsidR="00704ECB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704ECB">
        <w:rPr>
          <w:rFonts w:ascii="Times New Roman" w:hAnsi="Times New Roman" w:cs="Times New Roman"/>
          <w:sz w:val="28"/>
          <w:szCs w:val="28"/>
          <w:lang w:bidi="ru-RU"/>
        </w:rPr>
        <w:t>О противодействии коррупции</w:t>
      </w:r>
      <w:r w:rsidR="00704ECB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hyperlink r:id="rId10" w:history="1">
        <w:r w:rsidRPr="00AD1AE6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с учетом Методических рекомендаций по разработке и принятию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организациями мер по предупреждению и противодействию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коррупции,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разработанных Министерством труда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социальной защиты Российской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Федерации.</w:t>
      </w:r>
    </w:p>
    <w:p w:rsidR="00AD1AE6" w:rsidRDefault="00AD1AE6" w:rsidP="00AD1AE6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Правила определяют общие требован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ия к дарению и принятию деловых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подарков, а также к обмену знаками 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елового гостеприимства.</w:t>
      </w:r>
    </w:p>
    <w:p w:rsidR="00AD1AE6" w:rsidRPr="00AD1AE6" w:rsidRDefault="00AD1AE6" w:rsidP="00AD1AE6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Действие настоящих Правил рас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пространяется на работников вне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зависимости от уровня занимаемой должности.</w:t>
      </w:r>
    </w:p>
    <w:p w:rsidR="00AD1AE6" w:rsidRPr="00AD1AE6" w:rsidRDefault="00AD1AE6" w:rsidP="00AD1AE6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 терминами </w:t>
      </w:r>
      <w:r w:rsid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деловой подарок</w:t>
      </w:r>
      <w:r w:rsid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знак делового гостеприимства</w:t>
      </w:r>
      <w:r w:rsid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понимаются подарки, полученные в связи:</w:t>
      </w:r>
    </w:p>
    <w:p w:rsidR="00AD1AE6" w:rsidRPr="00AD1AE6" w:rsidRDefault="00AD1AE6" w:rsidP="00AD1AE6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должностным положением или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связи с исполнением служебных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(должностных) обязанностей;</w:t>
      </w:r>
    </w:p>
    <w:p w:rsidR="00AD1AE6" w:rsidRPr="00AD1AE6" w:rsidRDefault="00AD1AE6" w:rsidP="00AD1AE6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протокольными мероприятиями, служ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ебными командировками и другими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официальными мероприятиями.</w:t>
      </w:r>
    </w:p>
    <w:p w:rsidR="00AD1AE6" w:rsidRPr="00AD1AE6" w:rsidRDefault="00AD1AE6" w:rsidP="00AD1AE6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Исключение составляют канцелярские п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ринадлежности, которые в рамках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протокольных мероприятий, служебных ко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мандировок и других официальных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мероприятий предоставлены каждому уч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астнику указанных мероприятий в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целях исполнения им своих служебных (дол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жностных) обязанностей, цветы 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ценные подарки, которые вручены в качестве поощрения (награды).</w:t>
      </w:r>
    </w:p>
    <w:p w:rsidR="00AD1AE6" w:rsidRPr="00AD1AE6" w:rsidRDefault="00AD1AE6" w:rsidP="00AD1AE6">
      <w:pPr>
        <w:pStyle w:val="1"/>
        <w:shd w:val="clear" w:color="auto" w:fill="auto"/>
        <w:tabs>
          <w:tab w:val="left" w:pos="7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Целями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настоящих Правил являются:</w:t>
      </w:r>
    </w:p>
    <w:p w:rsidR="00AD1AE6" w:rsidRPr="00AD1AE6" w:rsidRDefault="00AD1AE6" w:rsidP="00AD1AE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единообразного понимания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роли и места деловых подарков,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делового гостеприимства, представительских мероприятий;</w:t>
      </w:r>
    </w:p>
    <w:p w:rsidR="00AD1AE6" w:rsidRPr="00AD1AE6" w:rsidRDefault="00AD1AE6" w:rsidP="00AD1AE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определение единых для работников требований к дарению и принятию де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ловых подарков, к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организации и участию в представительских мероприятиях;</w:t>
      </w:r>
    </w:p>
    <w:p w:rsidR="00AD1AE6" w:rsidRPr="00AD1AE6" w:rsidRDefault="00AD1AE6" w:rsidP="00AD1AE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минимизирование рисков, связанных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возможным злоупотреблением в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области дарения подарков и оказания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знаков делового гостеприимства,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представительских мероприятий;</w:t>
      </w:r>
    </w:p>
    <w:p w:rsidR="00AD1AE6" w:rsidRPr="008A12FF" w:rsidRDefault="00AD1AE6" w:rsidP="00AD1AE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поддержание культуры, в 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оторой деловые подарки, деловое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гостеприимство, представительские мер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оприятия рассматриваются только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как инструмент для установления и подд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ержания деловых отношений и как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проявление общепринятой вежливости в ходе ведения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8A12FF" w:rsidRPr="00AD1AE6" w:rsidRDefault="008A12FF" w:rsidP="008A12FF">
      <w:pPr>
        <w:pStyle w:val="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1AE6" w:rsidRPr="00AD1AE6" w:rsidRDefault="00AD1AE6" w:rsidP="00704ECB">
      <w:pPr>
        <w:pStyle w:val="30"/>
        <w:shd w:val="clear" w:color="auto" w:fill="auto"/>
        <w:tabs>
          <w:tab w:val="left" w:pos="42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Требования к дел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овым подаркам и знакам делового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гостеприимства</w:t>
      </w:r>
    </w:p>
    <w:p w:rsidR="00AD1AE6" w:rsidRPr="00AD1AE6" w:rsidRDefault="00AD1AE6" w:rsidP="008A12FF">
      <w:pPr>
        <w:pStyle w:val="1"/>
        <w:shd w:val="clear" w:color="auto" w:fill="auto"/>
        <w:tabs>
          <w:tab w:val="left" w:pos="8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4"/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Деловые подарки и знаки д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елового гостеприимства являются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общепринятым проявлением вежливости при осуществлении деятельности</w:t>
      </w:r>
      <w:bookmarkEnd w:id="3"/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учреждения.</w:t>
      </w:r>
    </w:p>
    <w:p w:rsidR="00AD1AE6" w:rsidRPr="00AD1AE6" w:rsidRDefault="00AD1AE6" w:rsidP="008A12FF">
      <w:pPr>
        <w:pStyle w:val="1"/>
        <w:shd w:val="clear" w:color="auto" w:fill="auto"/>
        <w:tabs>
          <w:tab w:val="left" w:pos="8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Деловые подарки, подле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жащие дарению, и знаки делового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гостеприимства должны быть вр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учены и оказаны только от имени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организации.</w:t>
      </w:r>
    </w:p>
    <w:p w:rsidR="00AD1AE6" w:rsidRPr="00AD1AE6" w:rsidRDefault="00AD1AE6" w:rsidP="008A12FF">
      <w:pPr>
        <w:pStyle w:val="1"/>
        <w:shd w:val="clear" w:color="auto" w:fill="auto"/>
        <w:tabs>
          <w:tab w:val="left" w:pos="8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Деловые подарки, подле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жащие дарению, и знаки делового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гостеприимства не должны:</w:t>
      </w:r>
    </w:p>
    <w:p w:rsidR="00AD1AE6" w:rsidRPr="00AD1AE6" w:rsidRDefault="00AD1AE6" w:rsidP="008A12F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быть дорогостоящими (стоимос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тью более трех тысяч рублей, за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исключением дарения в связи с протокольными и иными официальными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мероприятиями) или предметами роскоши;</w:t>
      </w:r>
    </w:p>
    <w:p w:rsidR="00AD1AE6" w:rsidRPr="00AD1AE6" w:rsidRDefault="00AD1AE6" w:rsidP="008A12F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создавать для получателя подарка обязательства, связанные с его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должностным положением или исполнением им должностных обязанностей;</w:t>
      </w:r>
    </w:p>
    <w:p w:rsidR="008A12FF" w:rsidRDefault="00AD1AE6" w:rsidP="008A12F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представлять собой скрытое вознагр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аждение за услугу, действие или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бездействие, попустительство или покро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вительство, предоставление прав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или принятие определенных решений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либо попытку оказать влияние на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получателя с иной незаконной или неэтичной целью; </w:t>
      </w:r>
    </w:p>
    <w:p w:rsidR="00AD1AE6" w:rsidRPr="00AD1AE6" w:rsidRDefault="008A12FF" w:rsidP="008A12F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создавать </w:t>
      </w:r>
      <w:r w:rsidR="00AD1AE6"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репутационный риск для организации;</w:t>
      </w:r>
    </w:p>
    <w:p w:rsidR="00AD1AE6" w:rsidRPr="00AD1AE6" w:rsidRDefault="00AD1AE6" w:rsidP="008A12F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быть в форме наличных, безналичных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денежных средств, ценных бумаг,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драгоценных металлов.</w:t>
      </w:r>
    </w:p>
    <w:p w:rsidR="00AD1AE6" w:rsidRDefault="00AD1AE6" w:rsidP="008A12FF">
      <w:pPr>
        <w:pStyle w:val="1"/>
        <w:shd w:val="clear" w:color="auto" w:fill="auto"/>
        <w:tabs>
          <w:tab w:val="left" w:pos="8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Деловые подарки, подле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жащие дарению, и знаки делового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гостеприимства могут быть прямо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связаны с установленными целями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деятельности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организации, с памятными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датами, юбилеями, общенациональными, профессиональными праздниками.</w:t>
      </w:r>
    </w:p>
    <w:p w:rsidR="008A12FF" w:rsidRPr="00AD1AE6" w:rsidRDefault="008A12FF" w:rsidP="008A12FF">
      <w:pPr>
        <w:pStyle w:val="1"/>
        <w:shd w:val="clear" w:color="auto" w:fill="auto"/>
        <w:tabs>
          <w:tab w:val="left" w:pos="8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AE6" w:rsidRPr="00AD1AE6" w:rsidRDefault="00AD1AE6" w:rsidP="00704ECB">
      <w:pPr>
        <w:pStyle w:val="20"/>
        <w:keepNext/>
        <w:keepLines/>
        <w:shd w:val="clear" w:color="auto" w:fill="auto"/>
        <w:tabs>
          <w:tab w:val="left" w:pos="42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5"/>
      <w:bookmarkStart w:id="5" w:name="bookmark6"/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Обязанности работников</w:t>
      </w:r>
      <w:bookmarkEnd w:id="4"/>
      <w:bookmarkEnd w:id="5"/>
    </w:p>
    <w:p w:rsidR="00AD1AE6" w:rsidRPr="00AD1AE6" w:rsidRDefault="00AD1AE6" w:rsidP="008A12FF">
      <w:pPr>
        <w:pStyle w:val="1"/>
        <w:shd w:val="clear" w:color="auto" w:fill="auto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Работники вправе получать деловые подарки, знаки делово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гостеприимства только на официальны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х мероприятиях в соответствии с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нормами антикоррупционного законода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тельства Российской Федерации 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настоящих Правил.</w:t>
      </w:r>
    </w:p>
    <w:p w:rsidR="00AD1AE6" w:rsidRPr="00AD1AE6" w:rsidRDefault="00AD1AE6" w:rsidP="008A12FF">
      <w:pPr>
        <w:pStyle w:val="1"/>
        <w:shd w:val="clear" w:color="auto" w:fill="auto"/>
        <w:tabs>
          <w:tab w:val="left" w:pos="7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Работники обязаны:</w:t>
      </w:r>
    </w:p>
    <w:p w:rsidR="00AD1AE6" w:rsidRPr="00AD1AE6" w:rsidRDefault="00AD1AE6" w:rsidP="008A12FF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получении делового подарка или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знаков делового гостеприимства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принять меры по недопущению возм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ожности возникновения конфликта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интересов;</w:t>
      </w:r>
    </w:p>
    <w:p w:rsidR="00AD1AE6" w:rsidRPr="00AD1AE6" w:rsidRDefault="00AD1AE6" w:rsidP="008A12FF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возникновения конф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ликта интересов или возможности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возникновения конфликта интересов при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получении делового подарка или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знаков делового гостеприимства в установленном порядке уведомить об э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том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работодателя;</w:t>
      </w:r>
    </w:p>
    <w:p w:rsidR="00AD1AE6" w:rsidRPr="00AD1AE6" w:rsidRDefault="00AD1AE6" w:rsidP="008A12FF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сообщить о получении делового под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арка, сдать его в установленном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порядке (за исключением канцелярских пр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инадлежностей, которые в рамках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протокольных мероприятий, служебных ко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мандировок и других официальных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мероприятий предоставлены каждому уч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астнику указанных мероприятий в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целях исполнения им своих служебных (долж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ностных) обязанностей, цветов 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ценных подарков, которые вручены в качестве поощрения (награды).</w:t>
      </w:r>
    </w:p>
    <w:p w:rsidR="00AD1AE6" w:rsidRPr="00AD1AE6" w:rsidRDefault="00AD1AE6" w:rsidP="008A12FF">
      <w:pPr>
        <w:pStyle w:val="1"/>
        <w:shd w:val="clear" w:color="auto" w:fill="auto"/>
        <w:tabs>
          <w:tab w:val="left" w:pos="7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Работникам запрещается:</w:t>
      </w:r>
    </w:p>
    <w:p w:rsidR="00AD1AE6" w:rsidRPr="00AD1AE6" w:rsidRDefault="00AD1AE6" w:rsidP="008A12FF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ходе проведения деловых переговоров, при заключении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договоров, а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также в иных случаях, когда подобные дейс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твия могут повлиять или создать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впечатление об их влиянии на принимаемые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решения, принимать предложения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организаций или третьих лиц о вручении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деловых подарков и об оказании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знаков делового гостеприимства;</w:t>
      </w:r>
    </w:p>
    <w:p w:rsidR="00AD1AE6" w:rsidRPr="00AD1AE6" w:rsidRDefault="00AD1AE6" w:rsidP="008A12FF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просить, требовать, вынуждать органи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зации или третьих лиц дарить им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либо лицам, с которыми они состоят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близком родстве или свойстве,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деловые подарки и (или) оказы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вать в их пользу знаки делового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гостеприимства;</w:t>
      </w:r>
    </w:p>
    <w:p w:rsidR="00AD1AE6" w:rsidRPr="008A12FF" w:rsidRDefault="00AD1AE6" w:rsidP="008A12FF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принимать подарки в форме наличных, б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езналичных денежных средств,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ценных бумаг, драгоценных металлов.</w:t>
      </w:r>
    </w:p>
    <w:p w:rsidR="008A12FF" w:rsidRPr="00AD1AE6" w:rsidRDefault="008A12FF" w:rsidP="008A12FF">
      <w:pPr>
        <w:pStyle w:val="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1AE6" w:rsidRPr="00AD1AE6" w:rsidRDefault="00AD1AE6" w:rsidP="00704ECB">
      <w:pPr>
        <w:pStyle w:val="20"/>
        <w:keepNext/>
        <w:keepLines/>
        <w:shd w:val="clear" w:color="auto" w:fill="auto"/>
        <w:tabs>
          <w:tab w:val="left" w:pos="40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bookmark7"/>
      <w:bookmarkStart w:id="7" w:name="bookmark8"/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Порядок уведо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мления работодателя о получении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делового подарка, знака делового гостеприимства</w:t>
      </w:r>
      <w:bookmarkEnd w:id="6"/>
      <w:bookmarkEnd w:id="7"/>
    </w:p>
    <w:p w:rsidR="00AD1AE6" w:rsidRPr="00AD1AE6" w:rsidRDefault="00AD1AE6" w:rsidP="00082657">
      <w:pPr>
        <w:pStyle w:val="1"/>
        <w:shd w:val="clear" w:color="auto" w:fill="auto"/>
        <w:tabs>
          <w:tab w:val="left" w:pos="7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Прием и регистрацию письменных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уведомлений о получении деловых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подарков и знаков делового гостеприимства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(далее </w:t>
      </w:r>
      <w:r w:rsidR="007F4E57">
        <w:rPr>
          <w:rFonts w:ascii="Times New Roman" w:hAnsi="Times New Roman" w:cs="Times New Roman"/>
          <w:color w:val="000000"/>
          <w:sz w:val="28"/>
          <w:szCs w:val="28"/>
          <w:lang w:bidi="ru-RU"/>
        </w:rPr>
        <w:t>–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уведомление</w:t>
      </w:r>
      <w:r w:rsidR="007F4E57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форма прилагается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 в связи с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протокольными мероприятиями, служебными командировками и другими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официальными мероприятиями обеспечивает председатель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постоянно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действующей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>К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омиссии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поступлению и выбытию активов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(далее - Комиссия), действующей в 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организации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AD1AE6" w:rsidRPr="00AD1AE6" w:rsidRDefault="00AD1AE6" w:rsidP="00082657">
      <w:pPr>
        <w:pStyle w:val="1"/>
        <w:shd w:val="clear" w:color="auto" w:fill="auto"/>
        <w:tabs>
          <w:tab w:val="left" w:pos="7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Уведомление о получении подарка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знака делового гостеприимства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составляется по форме, установленной в </w:t>
      </w:r>
      <w:r w:rsidRP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8A12FF" w:rsidRP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риложении </w:t>
      </w:r>
      <w:r w:rsidR="00005E9C" w:rsidRP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 </w:t>
      </w:r>
      <w:r w:rsidR="008A12FF" w:rsidRP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 настоящим Правилам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позднее трех рабочих дней со дня получения подарка.</w:t>
      </w:r>
    </w:p>
    <w:p w:rsidR="00AD1AE6" w:rsidRPr="00AD1AE6" w:rsidRDefault="00AD1AE6" w:rsidP="00082657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 уведомлению прилагаются документы (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их наличии), подтверждающие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стоимость подарка, знака делового гостепр</w:t>
      </w:r>
      <w:r w:rsidR="008A12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иимства (кассовый чек, товарный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чек, иной документ об оплате или приобретении).</w:t>
      </w:r>
    </w:p>
    <w:p w:rsidR="00AD1AE6" w:rsidRPr="00AD1AE6" w:rsidRDefault="00AD1AE6" w:rsidP="00082657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если подарок, знак делового го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степриимства получен работником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 время служебной командировки, уведомление представляется не позд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нее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трех рабочих дней со дня воз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вращения работника из служебной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командировки.</w:t>
      </w:r>
    </w:p>
    <w:p w:rsidR="00AD1AE6" w:rsidRPr="00AD1AE6" w:rsidRDefault="00AD1AE6" w:rsidP="00082657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невозможности подачи уведомления в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указанные сроки по причине, не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зависящей от работника, получившего подарок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знак делового гостеприимства,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уведомление представляется не поз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днее следующего дня после ее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устранения.</w:t>
      </w:r>
    </w:p>
    <w:p w:rsidR="00AD1AE6" w:rsidRPr="00AD1AE6" w:rsidRDefault="00AD1AE6" w:rsidP="00082657">
      <w:pPr>
        <w:pStyle w:val="1"/>
        <w:shd w:val="clear" w:color="auto" w:fill="auto"/>
        <w:tabs>
          <w:tab w:val="left" w:pos="7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Уведомление составляется в дв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ух экземплярах, один из которых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возвращается работнику, представи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вшему уведомление, с отметкой 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регистрации, другой экземпляр остается в Комиссии.</w:t>
      </w:r>
    </w:p>
    <w:p w:rsidR="00AD1AE6" w:rsidRPr="00AD1AE6" w:rsidRDefault="00AD1AE6" w:rsidP="00082657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Уведомления подлежат регистрации в соо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тветствующем журнале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регистрации.</w:t>
      </w:r>
    </w:p>
    <w:p w:rsidR="00AD1AE6" w:rsidRPr="00AD1AE6" w:rsidRDefault="00AD1AE6" w:rsidP="00082657">
      <w:pPr>
        <w:pStyle w:val="1"/>
        <w:shd w:val="clear" w:color="auto" w:fill="auto"/>
        <w:tabs>
          <w:tab w:val="left" w:pos="8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Подарок, знак делового гос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теприимства, стоимость которого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подтверждается документами и превышает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3 тысячи рублей либо стоимость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которого получившему его работнику неизве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стна, сдается по согласованию с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председателем Комиссии соответствую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щему материально ответственному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лицу, который принимает его на хранение по 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акту приема-передачи не позднее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пяти рабочих дней со дня регистраци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уведомления в соответствующем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журнале регистрации.</w:t>
      </w:r>
    </w:p>
    <w:p w:rsidR="00AD1AE6" w:rsidRDefault="00AD1AE6" w:rsidP="00082657">
      <w:pPr>
        <w:pStyle w:val="1"/>
        <w:shd w:val="clear" w:color="auto" w:fill="auto"/>
        <w:tabs>
          <w:tab w:val="left" w:pos="75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 передачи подарка, знака делового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гостеприимства по акту приема-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передачи</w:t>
      </w:r>
      <w:r w:rsidR="00005E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05E9C" w:rsidRPr="00704ECB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(Приложение 2 к Правилам)</w:t>
      </w:r>
      <w:r w:rsidR="00005E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ответственность в соответствии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законодательством Российской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Федерации за утрату или повреждение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под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арка несет работник, получивший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подарок</w:t>
      </w:r>
      <w:r w:rsidR="0008265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82657" w:rsidRPr="00AD1AE6" w:rsidRDefault="00082657" w:rsidP="00082657">
      <w:pPr>
        <w:pStyle w:val="1"/>
        <w:shd w:val="clear" w:color="auto" w:fill="auto"/>
        <w:tabs>
          <w:tab w:val="left" w:pos="7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целях принятия к бухгалтерскому учету подарка в порядке,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установленном законодательством Россий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ской Федерации, определение его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стоимости проводится на основе рын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очной цены, действующей на дату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принятия к учету подарка, или цены на анал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огичную материальную ценность в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сопоставимых условиях. Сведения о рыночной це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 подтверждаются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документально, а при невозможности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документарного подтверждения -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экспертным путем. Подарок возвращается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сдавшему его работнику по акту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приема-передачи в случае, если его стоимость не превышает 3 тысяч рублей.</w:t>
      </w:r>
    </w:p>
    <w:p w:rsidR="00082657" w:rsidRDefault="00082657" w:rsidP="00082657">
      <w:pPr>
        <w:pStyle w:val="1"/>
        <w:shd w:val="clear" w:color="auto" w:fill="auto"/>
        <w:tabs>
          <w:tab w:val="left" w:pos="78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Соответствующее материально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ответственное лицо обеспечивает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бухгалтерский учет подарка, принятого в у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становленном порядке, стоимость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которого превышает 3 тысячи рублей.</w:t>
      </w:r>
    </w:p>
    <w:p w:rsidR="00082657" w:rsidRPr="00AD1AE6" w:rsidRDefault="00082657" w:rsidP="00082657">
      <w:pPr>
        <w:pStyle w:val="1"/>
        <w:shd w:val="clear" w:color="auto" w:fill="auto"/>
        <w:tabs>
          <w:tab w:val="left" w:pos="7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657" w:rsidRPr="00AD1AE6" w:rsidRDefault="00082657" w:rsidP="00704ECB">
      <w:pPr>
        <w:pStyle w:val="20"/>
        <w:keepNext/>
        <w:keepLines/>
        <w:shd w:val="clear" w:color="auto" w:fill="auto"/>
        <w:tabs>
          <w:tab w:val="left" w:pos="3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Ответственность работников</w:t>
      </w:r>
    </w:p>
    <w:p w:rsidR="00082657" w:rsidRPr="00AD1AE6" w:rsidRDefault="00082657" w:rsidP="00091775">
      <w:pPr>
        <w:pStyle w:val="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82657" w:rsidRPr="00AD1AE6" w:rsidSect="00704ECB">
          <w:type w:val="continuous"/>
          <w:pgSz w:w="11900" w:h="16840"/>
          <w:pgMar w:top="851" w:right="851" w:bottom="567" w:left="1701" w:header="274" w:footer="84" w:gutter="0"/>
          <w:pgNumType w:start="1"/>
          <w:cols w:space="720"/>
          <w:noEndnote/>
          <w:rtlGutter/>
          <w:docGrid w:linePitch="360"/>
        </w:sectPr>
      </w:pP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Работники несут дисциплин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арную, административную и иную,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предусмотренную федеральными зак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онами за неисполнение настоящих </w:t>
      </w:r>
      <w:r w:rsidRPr="00AD1AE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Правил, ответственность</w:t>
      </w:r>
      <w:r w:rsidR="00091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82657" w:rsidRDefault="00005E9C" w:rsidP="00005E9C">
      <w:pPr>
        <w:spacing w:after="120"/>
        <w:jc w:val="right"/>
        <w:rPr>
          <w:b/>
        </w:rPr>
      </w:pPr>
      <w:r>
        <w:rPr>
          <w:b/>
        </w:rPr>
        <w:lastRenderedPageBreak/>
        <w:t>Приложение 1 к Правилам</w:t>
      </w:r>
    </w:p>
    <w:p w:rsidR="00005E9C" w:rsidRPr="00005E9C" w:rsidRDefault="00005E9C" w:rsidP="00005E9C">
      <w:pPr>
        <w:spacing w:after="120"/>
        <w:jc w:val="right"/>
        <w:rPr>
          <w:b/>
        </w:rPr>
      </w:pPr>
    </w:p>
    <w:p w:rsidR="007F4E57" w:rsidRDefault="00F50B91" w:rsidP="007F4E57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7F4E57" w:rsidRDefault="007F4E57" w:rsidP="007F4E57">
      <w:pPr>
        <w:spacing w:after="120"/>
        <w:jc w:val="center"/>
        <w:rPr>
          <w:b/>
          <w:bCs/>
          <w:sz w:val="26"/>
          <w:szCs w:val="26"/>
        </w:rPr>
      </w:pPr>
    </w:p>
    <w:p w:rsidR="007F4E57" w:rsidRPr="007F4E57" w:rsidRDefault="007F4E57" w:rsidP="007F4E57">
      <w:pPr>
        <w:jc w:val="right"/>
        <w:rPr>
          <w:bCs/>
          <w:sz w:val="24"/>
          <w:szCs w:val="24"/>
        </w:rPr>
      </w:pPr>
      <w:r w:rsidRPr="007F4E57">
        <w:rPr>
          <w:bCs/>
          <w:sz w:val="24"/>
          <w:szCs w:val="24"/>
        </w:rPr>
        <w:t>Директору БУ СО ВО «КЦСОН</w:t>
      </w:r>
    </w:p>
    <w:p w:rsidR="007F4E57" w:rsidRPr="007F4E57" w:rsidRDefault="00704ECB" w:rsidP="007F4E5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Бабаевского</w:t>
      </w:r>
      <w:r w:rsidR="007F4E57" w:rsidRPr="007F4E57">
        <w:rPr>
          <w:bCs/>
          <w:sz w:val="24"/>
          <w:szCs w:val="24"/>
        </w:rPr>
        <w:t xml:space="preserve"> района»</w:t>
      </w:r>
    </w:p>
    <w:p w:rsidR="00704ECB" w:rsidRDefault="00704ECB" w:rsidP="007F4E5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</w:t>
      </w:r>
    </w:p>
    <w:p w:rsidR="007F4E57" w:rsidRPr="007F4E57" w:rsidRDefault="00704ECB" w:rsidP="007F4E5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Ф.и.о.</w:t>
      </w:r>
    </w:p>
    <w:p w:rsidR="00F50B91" w:rsidRDefault="00F50B91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50B91" w:rsidRDefault="00F50B91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50B91" w:rsidRDefault="00F50B91">
      <w:pPr>
        <w:ind w:left="4678"/>
        <w:rPr>
          <w:sz w:val="24"/>
          <w:szCs w:val="24"/>
        </w:rPr>
      </w:pPr>
    </w:p>
    <w:p w:rsidR="00F50B91" w:rsidRDefault="00F50B91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50B91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50B91" w:rsidRDefault="00F50B91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50B91" w:rsidRDefault="00F50B91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50B91" w:rsidRDefault="00F50B91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F50B91" w:rsidRDefault="00F50B91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50B91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50B91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</w:tr>
      <w:tr w:rsidR="00F50B91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</w:tr>
      <w:tr w:rsidR="00F50B91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</w:tr>
      <w:tr w:rsidR="00F50B91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0B91" w:rsidRDefault="00F50B91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50B9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50B9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</w:tr>
    </w:tbl>
    <w:p w:rsidR="00F50B91" w:rsidRDefault="00F50B91">
      <w:pPr>
        <w:rPr>
          <w:sz w:val="24"/>
          <w:szCs w:val="24"/>
        </w:rPr>
      </w:pPr>
    </w:p>
    <w:p w:rsidR="007F4E57" w:rsidRDefault="007F4E5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50B91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50B91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  <w:p w:rsidR="007F4E57" w:rsidRDefault="007F4E5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</w:tr>
    </w:tbl>
    <w:p w:rsidR="00F50B91" w:rsidRDefault="00F50B91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50B91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50B91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</w:tr>
    </w:tbl>
    <w:p w:rsidR="007F4E57" w:rsidRDefault="007F4E57">
      <w:pPr>
        <w:spacing w:before="240"/>
        <w:rPr>
          <w:sz w:val="24"/>
          <w:szCs w:val="24"/>
        </w:rPr>
      </w:pPr>
    </w:p>
    <w:p w:rsidR="007F4E57" w:rsidRDefault="007F4E57">
      <w:pPr>
        <w:spacing w:before="240"/>
        <w:rPr>
          <w:sz w:val="24"/>
          <w:szCs w:val="24"/>
        </w:rPr>
      </w:pPr>
    </w:p>
    <w:p w:rsidR="00F50B91" w:rsidRDefault="00F50B9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50B91" w:rsidRDefault="00F50B91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50B9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50B91" w:rsidRDefault="00F50B91">
      <w:pPr>
        <w:rPr>
          <w:sz w:val="24"/>
          <w:szCs w:val="24"/>
          <w:lang w:val="en-US"/>
        </w:rPr>
      </w:pPr>
    </w:p>
    <w:sectPr w:rsidR="00F50B91" w:rsidSect="00AD1A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7E" w:rsidRDefault="00C37A7E">
      <w:r>
        <w:separator/>
      </w:r>
    </w:p>
  </w:endnote>
  <w:endnote w:type="continuationSeparator" w:id="0">
    <w:p w:rsidR="00C37A7E" w:rsidRDefault="00C37A7E">
      <w:r>
        <w:continuationSeparator/>
      </w:r>
    </w:p>
  </w:endnote>
  <w:endnote w:id="1">
    <w:p w:rsidR="005534A8" w:rsidRDefault="00F50B91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005E9C" w:rsidRDefault="00005E9C">
      <w:pPr>
        <w:pStyle w:val="aa"/>
        <w:ind w:firstLine="567"/>
      </w:pPr>
    </w:p>
    <w:p w:rsidR="00005E9C" w:rsidRDefault="00005E9C">
      <w:pPr>
        <w:pStyle w:val="aa"/>
        <w:ind w:firstLine="567"/>
      </w:pPr>
    </w:p>
    <w:p w:rsidR="00005E9C" w:rsidRDefault="00005E9C">
      <w:pPr>
        <w:pStyle w:val="aa"/>
        <w:ind w:firstLine="567"/>
      </w:pPr>
    </w:p>
    <w:p w:rsidR="00005E9C" w:rsidRDefault="00005E9C">
      <w:pPr>
        <w:pStyle w:val="aa"/>
        <w:ind w:firstLine="567"/>
      </w:pPr>
    </w:p>
    <w:p w:rsidR="00005E9C" w:rsidRDefault="00005E9C">
      <w:pPr>
        <w:pStyle w:val="aa"/>
        <w:ind w:firstLine="567"/>
      </w:pPr>
    </w:p>
    <w:p w:rsidR="00005E9C" w:rsidRDefault="00005E9C">
      <w:pPr>
        <w:pStyle w:val="aa"/>
        <w:ind w:firstLine="567"/>
      </w:pPr>
    </w:p>
    <w:p w:rsidR="00704ECB" w:rsidRDefault="00704ECB" w:rsidP="00005E9C">
      <w:pPr>
        <w:pStyle w:val="aa"/>
        <w:ind w:firstLine="567"/>
        <w:jc w:val="right"/>
        <w:rPr>
          <w:b/>
        </w:rPr>
      </w:pPr>
    </w:p>
    <w:p w:rsidR="00005E9C" w:rsidRDefault="00005E9C" w:rsidP="00005E9C">
      <w:pPr>
        <w:pStyle w:val="aa"/>
        <w:ind w:firstLine="567"/>
        <w:jc w:val="right"/>
        <w:rPr>
          <w:b/>
        </w:rPr>
      </w:pPr>
      <w:r>
        <w:rPr>
          <w:b/>
        </w:rPr>
        <w:t>Приложение 2 к Правилам</w:t>
      </w:r>
    </w:p>
    <w:p w:rsidR="00005E9C" w:rsidRDefault="00005E9C" w:rsidP="00005E9C">
      <w:pPr>
        <w:pStyle w:val="aa"/>
        <w:ind w:firstLine="567"/>
        <w:jc w:val="right"/>
        <w:rPr>
          <w:b/>
        </w:rPr>
      </w:pPr>
    </w:p>
    <w:p w:rsidR="00005E9C" w:rsidRDefault="00005E9C" w:rsidP="00005E9C">
      <w:pPr>
        <w:pStyle w:val="aa"/>
        <w:ind w:firstLine="567"/>
        <w:jc w:val="right"/>
        <w:rPr>
          <w:b/>
        </w:rPr>
      </w:pPr>
    </w:p>
    <w:p w:rsidR="00005E9C" w:rsidRDefault="00005E9C" w:rsidP="00005E9C">
      <w:pPr>
        <w:pStyle w:val="aa"/>
        <w:ind w:firstLine="567"/>
        <w:jc w:val="right"/>
        <w:rPr>
          <w:b/>
        </w:rPr>
      </w:pPr>
    </w:p>
    <w:p w:rsidR="00005E9C" w:rsidRDefault="00005E9C" w:rsidP="00005E9C">
      <w:pPr>
        <w:pStyle w:val="aa"/>
        <w:ind w:firstLine="567"/>
        <w:jc w:val="right"/>
        <w:rPr>
          <w:b/>
        </w:rPr>
      </w:pPr>
    </w:p>
    <w:p w:rsidR="00005E9C" w:rsidRDefault="00005E9C" w:rsidP="00005E9C">
      <w:pPr>
        <w:pStyle w:val="aa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005E9C" w:rsidRDefault="00005E9C" w:rsidP="00005E9C">
      <w:pPr>
        <w:pStyle w:val="aa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приема-передачи подарка</w:t>
      </w:r>
    </w:p>
    <w:p w:rsidR="00005E9C" w:rsidRDefault="00005E9C" w:rsidP="00005E9C">
      <w:pPr>
        <w:pStyle w:val="aa"/>
        <w:ind w:firstLine="567"/>
        <w:jc w:val="center"/>
        <w:rPr>
          <w:b/>
          <w:sz w:val="24"/>
          <w:szCs w:val="24"/>
        </w:rPr>
      </w:pPr>
    </w:p>
    <w:p w:rsidR="00005E9C" w:rsidRDefault="00005E9C" w:rsidP="00005E9C">
      <w:pPr>
        <w:pStyle w:val="aa"/>
        <w:ind w:firstLine="567"/>
        <w:jc w:val="right"/>
        <w:rPr>
          <w:sz w:val="24"/>
          <w:szCs w:val="24"/>
        </w:rPr>
      </w:pPr>
      <w:r w:rsidRPr="00005E9C">
        <w:rPr>
          <w:sz w:val="24"/>
          <w:szCs w:val="24"/>
        </w:rPr>
        <w:t>«___»</w:t>
      </w:r>
      <w:r>
        <w:rPr>
          <w:sz w:val="24"/>
          <w:szCs w:val="24"/>
        </w:rPr>
        <w:t xml:space="preserve"> ___________</w:t>
      </w:r>
      <w:r w:rsidRPr="00005E9C">
        <w:rPr>
          <w:sz w:val="24"/>
          <w:szCs w:val="24"/>
        </w:rPr>
        <w:t>20__ года</w:t>
      </w:r>
    </w:p>
    <w:p w:rsidR="00005E9C" w:rsidRPr="00005E9C" w:rsidRDefault="00005E9C" w:rsidP="00005E9C">
      <w:pPr>
        <w:pStyle w:val="aa"/>
        <w:ind w:firstLine="567"/>
        <w:jc w:val="right"/>
        <w:rPr>
          <w:sz w:val="24"/>
          <w:szCs w:val="24"/>
        </w:rPr>
      </w:pPr>
    </w:p>
    <w:p w:rsidR="00005E9C" w:rsidRPr="00D10D22" w:rsidRDefault="00005E9C">
      <w:pPr>
        <w:pStyle w:val="aa"/>
        <w:ind w:firstLine="567"/>
        <w:rPr>
          <w:sz w:val="24"/>
          <w:szCs w:val="24"/>
        </w:rPr>
      </w:pPr>
    </w:p>
    <w:p w:rsidR="00005E9C" w:rsidRPr="00D10D22" w:rsidRDefault="00005E9C" w:rsidP="00005E9C">
      <w:pPr>
        <w:pStyle w:val="aa"/>
        <w:ind w:firstLine="567"/>
        <w:jc w:val="both"/>
        <w:rPr>
          <w:sz w:val="24"/>
          <w:szCs w:val="24"/>
        </w:rPr>
      </w:pPr>
      <w:r w:rsidRPr="00D10D22">
        <w:rPr>
          <w:sz w:val="24"/>
          <w:szCs w:val="24"/>
        </w:rPr>
        <w:t xml:space="preserve">В соответствии с Правилами  обмена деловыми подарками и знаками делового гостеприимства в БУ СО ВО «КЦСОН </w:t>
      </w:r>
      <w:r w:rsidR="00704ECB">
        <w:rPr>
          <w:sz w:val="24"/>
          <w:szCs w:val="24"/>
        </w:rPr>
        <w:t>Бабаевского</w:t>
      </w:r>
      <w:r w:rsidRPr="00D10D22">
        <w:rPr>
          <w:sz w:val="24"/>
          <w:szCs w:val="24"/>
        </w:rPr>
        <w:t xml:space="preserve"> района». </w:t>
      </w:r>
    </w:p>
    <w:p w:rsidR="00005E9C" w:rsidRPr="00D10D22" w:rsidRDefault="00005E9C" w:rsidP="00005E9C">
      <w:pPr>
        <w:pStyle w:val="aa"/>
        <w:jc w:val="both"/>
        <w:rPr>
          <w:sz w:val="24"/>
          <w:szCs w:val="24"/>
        </w:rPr>
      </w:pPr>
      <w:r w:rsidRPr="00D10D22">
        <w:rPr>
          <w:sz w:val="24"/>
          <w:szCs w:val="24"/>
        </w:rPr>
        <w:t>____________________________________________________________________________________</w:t>
      </w:r>
      <w:r w:rsidR="00D10D22">
        <w:rPr>
          <w:sz w:val="24"/>
          <w:szCs w:val="24"/>
        </w:rPr>
        <w:t>_</w:t>
      </w:r>
    </w:p>
    <w:p w:rsidR="00005E9C" w:rsidRPr="00D10D22" w:rsidRDefault="00005E9C" w:rsidP="00005E9C">
      <w:pPr>
        <w:pStyle w:val="aa"/>
        <w:jc w:val="center"/>
      </w:pPr>
      <w:r w:rsidRPr="00D10D22">
        <w:rPr>
          <w:sz w:val="24"/>
          <w:szCs w:val="24"/>
        </w:rPr>
        <w:t>(</w:t>
      </w:r>
      <w:r w:rsidRPr="00D10D22">
        <w:t>ФИО, должность лица, получившего подарок)</w:t>
      </w:r>
    </w:p>
    <w:p w:rsidR="00005E9C" w:rsidRPr="00D10D22" w:rsidRDefault="00005E9C" w:rsidP="00005E9C">
      <w:pPr>
        <w:pStyle w:val="aa"/>
        <w:jc w:val="both"/>
        <w:rPr>
          <w:sz w:val="24"/>
          <w:szCs w:val="24"/>
        </w:rPr>
      </w:pPr>
    </w:p>
    <w:p w:rsidR="00005E9C" w:rsidRPr="00D10D22" w:rsidRDefault="00005E9C" w:rsidP="00005E9C">
      <w:pPr>
        <w:pStyle w:val="aa"/>
        <w:jc w:val="both"/>
        <w:rPr>
          <w:sz w:val="24"/>
          <w:szCs w:val="24"/>
        </w:rPr>
      </w:pPr>
      <w:r w:rsidRPr="00D10D22">
        <w:rPr>
          <w:sz w:val="24"/>
          <w:szCs w:val="24"/>
        </w:rPr>
        <w:t xml:space="preserve">В присутствии комиссии в составе: </w:t>
      </w:r>
    </w:p>
    <w:p w:rsidR="00005E9C" w:rsidRPr="00D10D22" w:rsidRDefault="00005E9C" w:rsidP="00005E9C">
      <w:pPr>
        <w:pStyle w:val="aa"/>
        <w:jc w:val="both"/>
        <w:rPr>
          <w:sz w:val="24"/>
          <w:szCs w:val="24"/>
        </w:rPr>
      </w:pPr>
      <w:r w:rsidRPr="00D10D22">
        <w:rPr>
          <w:sz w:val="24"/>
          <w:szCs w:val="24"/>
        </w:rPr>
        <w:t>1. _____________________</w:t>
      </w:r>
      <w:r w:rsidR="00D10D22" w:rsidRPr="00D10D22">
        <w:rPr>
          <w:sz w:val="24"/>
          <w:szCs w:val="24"/>
        </w:rPr>
        <w:t>______________________________________</w:t>
      </w:r>
      <w:r w:rsidR="00D10D22">
        <w:rPr>
          <w:sz w:val="24"/>
          <w:szCs w:val="24"/>
        </w:rPr>
        <w:t>_______________</w:t>
      </w:r>
      <w:r w:rsidR="00D10D22" w:rsidRPr="00D10D22">
        <w:rPr>
          <w:sz w:val="24"/>
          <w:szCs w:val="24"/>
        </w:rPr>
        <w:t>__</w:t>
      </w:r>
      <w:r w:rsidRPr="00D10D22">
        <w:rPr>
          <w:sz w:val="24"/>
          <w:szCs w:val="24"/>
        </w:rPr>
        <w:t xml:space="preserve">__ (ФИО, должность участника комиссии) </w:t>
      </w:r>
    </w:p>
    <w:p w:rsidR="00005E9C" w:rsidRPr="00D10D22" w:rsidRDefault="00D10D22" w:rsidP="00005E9C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05E9C" w:rsidRPr="00D10D22">
        <w:rPr>
          <w:sz w:val="24"/>
          <w:szCs w:val="24"/>
        </w:rPr>
        <w:t>___________________</w:t>
      </w:r>
      <w:r w:rsidRPr="00D10D22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</w:t>
      </w:r>
      <w:r w:rsidRPr="00D10D22">
        <w:rPr>
          <w:sz w:val="24"/>
          <w:szCs w:val="24"/>
        </w:rPr>
        <w:t>___________</w:t>
      </w:r>
      <w:r>
        <w:rPr>
          <w:sz w:val="24"/>
          <w:szCs w:val="24"/>
        </w:rPr>
        <w:t>___</w:t>
      </w:r>
      <w:r w:rsidR="00005E9C" w:rsidRPr="00D10D22">
        <w:rPr>
          <w:sz w:val="24"/>
          <w:szCs w:val="24"/>
        </w:rPr>
        <w:t xml:space="preserve">(ФИО, должность участника комиссии) </w:t>
      </w:r>
    </w:p>
    <w:p w:rsidR="00005E9C" w:rsidRPr="00D10D22" w:rsidRDefault="00D10D22" w:rsidP="00005E9C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05E9C" w:rsidRPr="00D10D22">
        <w:rPr>
          <w:sz w:val="24"/>
          <w:szCs w:val="24"/>
        </w:rPr>
        <w:t>____________________</w:t>
      </w:r>
      <w:r w:rsidRPr="00D10D22">
        <w:rPr>
          <w:sz w:val="24"/>
          <w:szCs w:val="24"/>
        </w:rPr>
        <w:t>________________________________</w:t>
      </w:r>
      <w:r w:rsidR="00005E9C" w:rsidRPr="00D10D22">
        <w:rPr>
          <w:sz w:val="24"/>
          <w:szCs w:val="24"/>
        </w:rPr>
        <w:t>__________</w:t>
      </w:r>
      <w:r>
        <w:rPr>
          <w:sz w:val="24"/>
          <w:szCs w:val="24"/>
        </w:rPr>
        <w:t>____________________</w:t>
      </w:r>
      <w:r w:rsidR="00005E9C" w:rsidRPr="00D10D22">
        <w:rPr>
          <w:sz w:val="24"/>
          <w:szCs w:val="24"/>
        </w:rPr>
        <w:t xml:space="preserve">(ФИО, должность участника комиссии) </w:t>
      </w:r>
    </w:p>
    <w:p w:rsidR="00005E9C" w:rsidRPr="00D10D22" w:rsidRDefault="00005E9C" w:rsidP="00005E9C">
      <w:pPr>
        <w:pStyle w:val="aa"/>
        <w:jc w:val="both"/>
        <w:rPr>
          <w:sz w:val="24"/>
          <w:szCs w:val="24"/>
        </w:rPr>
      </w:pPr>
    </w:p>
    <w:p w:rsidR="00D10D22" w:rsidRDefault="00005E9C" w:rsidP="00005E9C">
      <w:pPr>
        <w:pStyle w:val="aa"/>
        <w:jc w:val="both"/>
        <w:rPr>
          <w:sz w:val="24"/>
          <w:szCs w:val="24"/>
        </w:rPr>
      </w:pPr>
      <w:r w:rsidRPr="00D10D22">
        <w:rPr>
          <w:sz w:val="24"/>
          <w:szCs w:val="24"/>
        </w:rPr>
        <w:t xml:space="preserve">передал(а), </w:t>
      </w:r>
    </w:p>
    <w:p w:rsidR="00005E9C" w:rsidRDefault="00005E9C" w:rsidP="00005E9C">
      <w:pPr>
        <w:pStyle w:val="aa"/>
        <w:jc w:val="both"/>
        <w:rPr>
          <w:sz w:val="24"/>
          <w:szCs w:val="24"/>
        </w:rPr>
      </w:pPr>
      <w:r w:rsidRPr="00D10D22">
        <w:rPr>
          <w:sz w:val="24"/>
          <w:szCs w:val="24"/>
        </w:rPr>
        <w:t>а ____</w:t>
      </w:r>
      <w:r w:rsidR="00D10D22">
        <w:rPr>
          <w:sz w:val="24"/>
          <w:szCs w:val="24"/>
        </w:rPr>
        <w:t>_________</w:t>
      </w:r>
      <w:r w:rsidRPr="00D10D22">
        <w:rPr>
          <w:sz w:val="24"/>
          <w:szCs w:val="24"/>
        </w:rPr>
        <w:t>___________________________</w:t>
      </w:r>
      <w:r w:rsidR="00D10D22" w:rsidRPr="00D10D22">
        <w:rPr>
          <w:sz w:val="24"/>
          <w:szCs w:val="24"/>
        </w:rPr>
        <w:t>___________________________________________</w:t>
      </w:r>
      <w:r w:rsidR="00D10D22">
        <w:rPr>
          <w:sz w:val="24"/>
          <w:szCs w:val="24"/>
        </w:rPr>
        <w:t xml:space="preserve">                    </w:t>
      </w:r>
      <w:r w:rsidRPr="00D10D22">
        <w:rPr>
          <w:sz w:val="24"/>
          <w:szCs w:val="24"/>
        </w:rPr>
        <w:t>(ФИО, должность участника комиссии) принял (а) следующий подарок:</w:t>
      </w:r>
    </w:p>
    <w:p w:rsidR="00D10D22" w:rsidRPr="00D10D22" w:rsidRDefault="00D10D22" w:rsidP="00005E9C">
      <w:pPr>
        <w:pStyle w:val="aa"/>
        <w:jc w:val="both"/>
        <w:rPr>
          <w:sz w:val="24"/>
          <w:szCs w:val="24"/>
        </w:rPr>
      </w:pPr>
    </w:p>
    <w:p w:rsidR="00D10D22" w:rsidRDefault="00D10D22" w:rsidP="00005E9C">
      <w:pPr>
        <w:pStyle w:val="aa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D10D22" w:rsidTr="00921E2E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t>*</w:t>
            </w:r>
          </w:p>
        </w:tc>
      </w:tr>
      <w:tr w:rsidR="00D10D22" w:rsidTr="00921E2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10D22" w:rsidRDefault="00D10D22" w:rsidP="00921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D22" w:rsidRDefault="00D10D22" w:rsidP="00921E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</w:p>
        </w:tc>
      </w:tr>
      <w:tr w:rsidR="00D10D22" w:rsidTr="00921E2E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D22" w:rsidRDefault="00D10D22" w:rsidP="00921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D22" w:rsidRDefault="00D10D22" w:rsidP="00921E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</w:p>
        </w:tc>
      </w:tr>
      <w:tr w:rsidR="00D10D22" w:rsidTr="00921E2E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D22" w:rsidRDefault="00D10D22" w:rsidP="00921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D22" w:rsidRDefault="00D10D22" w:rsidP="00921E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</w:p>
        </w:tc>
      </w:tr>
      <w:tr w:rsidR="00D10D22" w:rsidTr="00921E2E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22" w:rsidRDefault="00D10D22" w:rsidP="00921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2" w:rsidRDefault="00D10D22" w:rsidP="00921E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22" w:rsidRDefault="00D10D22" w:rsidP="00921E2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0D22" w:rsidRDefault="00D10D22" w:rsidP="00005E9C">
      <w:pPr>
        <w:pStyle w:val="aa"/>
        <w:jc w:val="both"/>
      </w:pPr>
    </w:p>
    <w:p w:rsidR="00D10D22" w:rsidRPr="00D10D22" w:rsidRDefault="00D10D22" w:rsidP="00005E9C">
      <w:pPr>
        <w:pStyle w:val="aa"/>
        <w:jc w:val="both"/>
        <w:rPr>
          <w:sz w:val="24"/>
          <w:szCs w:val="24"/>
        </w:rPr>
      </w:pPr>
      <w:r w:rsidRPr="00D10D22">
        <w:rPr>
          <w:sz w:val="24"/>
          <w:szCs w:val="24"/>
        </w:rPr>
        <w:t>Об</w:t>
      </w:r>
      <w:r>
        <w:rPr>
          <w:sz w:val="24"/>
          <w:szCs w:val="24"/>
        </w:rPr>
        <w:t>щая стоимость подарка в рублях:</w:t>
      </w:r>
      <w:r w:rsidRPr="00D10D22">
        <w:rPr>
          <w:sz w:val="24"/>
          <w:szCs w:val="24"/>
        </w:rPr>
        <w:t xml:space="preserve">_________________________ </w:t>
      </w:r>
    </w:p>
    <w:p w:rsidR="00D10D22" w:rsidRPr="00D10D22" w:rsidRDefault="00D10D22" w:rsidP="00005E9C">
      <w:pPr>
        <w:pStyle w:val="aa"/>
        <w:jc w:val="both"/>
        <w:rPr>
          <w:sz w:val="24"/>
          <w:szCs w:val="24"/>
        </w:rPr>
      </w:pPr>
    </w:p>
    <w:p w:rsidR="00D10D22" w:rsidRPr="00D10D22" w:rsidRDefault="00D10D22" w:rsidP="00005E9C">
      <w:pPr>
        <w:pStyle w:val="aa"/>
        <w:jc w:val="both"/>
        <w:rPr>
          <w:sz w:val="24"/>
          <w:szCs w:val="24"/>
        </w:rPr>
      </w:pPr>
      <w:r w:rsidRPr="00D10D22">
        <w:rPr>
          <w:sz w:val="24"/>
          <w:szCs w:val="24"/>
        </w:rPr>
        <w:t xml:space="preserve">Сдал (а): </w:t>
      </w:r>
      <w:r>
        <w:rPr>
          <w:sz w:val="24"/>
          <w:szCs w:val="24"/>
        </w:rPr>
        <w:t>_____________________________________________________________________________</w:t>
      </w:r>
    </w:p>
    <w:p w:rsidR="00D10D22" w:rsidRPr="00D10D22" w:rsidRDefault="00D10D22" w:rsidP="00005E9C">
      <w:pPr>
        <w:pStyle w:val="aa"/>
        <w:jc w:val="both"/>
        <w:rPr>
          <w:sz w:val="24"/>
          <w:szCs w:val="24"/>
        </w:rPr>
      </w:pPr>
    </w:p>
    <w:p w:rsidR="00D10D22" w:rsidRPr="00D10D22" w:rsidRDefault="00D10D22" w:rsidP="00005E9C">
      <w:pPr>
        <w:pStyle w:val="aa"/>
        <w:jc w:val="both"/>
        <w:rPr>
          <w:sz w:val="24"/>
          <w:szCs w:val="24"/>
        </w:rPr>
      </w:pPr>
      <w:r w:rsidRPr="00D10D22">
        <w:rPr>
          <w:sz w:val="24"/>
          <w:szCs w:val="24"/>
        </w:rPr>
        <w:t xml:space="preserve">Принял (а): </w:t>
      </w:r>
      <w:r>
        <w:rPr>
          <w:sz w:val="24"/>
          <w:szCs w:val="24"/>
        </w:rPr>
        <w:t>__________________________________________________________________________</w:t>
      </w:r>
    </w:p>
    <w:p w:rsidR="00D10D22" w:rsidRPr="00D10D22" w:rsidRDefault="00D10D22" w:rsidP="00005E9C">
      <w:pPr>
        <w:pStyle w:val="aa"/>
        <w:jc w:val="both"/>
        <w:rPr>
          <w:sz w:val="24"/>
          <w:szCs w:val="24"/>
        </w:rPr>
      </w:pPr>
    </w:p>
    <w:p w:rsidR="00D10D22" w:rsidRPr="00D10D22" w:rsidRDefault="00D10D22" w:rsidP="00005E9C">
      <w:pPr>
        <w:pStyle w:val="aa"/>
        <w:jc w:val="both"/>
        <w:rPr>
          <w:sz w:val="24"/>
          <w:szCs w:val="24"/>
        </w:rPr>
      </w:pPr>
      <w:r w:rsidRPr="00D10D22">
        <w:rPr>
          <w:sz w:val="24"/>
          <w:szCs w:val="24"/>
        </w:rPr>
        <w:t xml:space="preserve">Подписи участников Комиссии: </w:t>
      </w:r>
    </w:p>
    <w:p w:rsidR="00D10D22" w:rsidRDefault="00D10D22" w:rsidP="00005E9C">
      <w:pPr>
        <w:pStyle w:val="aa"/>
        <w:jc w:val="both"/>
      </w:pPr>
      <w:r>
        <w:t>_________________________________________________________________________________________________</w:t>
      </w:r>
    </w:p>
    <w:p w:rsidR="00D10D22" w:rsidRDefault="00D10D22" w:rsidP="00005E9C">
      <w:pPr>
        <w:pStyle w:val="aa"/>
        <w:jc w:val="both"/>
      </w:pPr>
      <w:r>
        <w:t>_________________________________________________________________________________________________</w:t>
      </w:r>
    </w:p>
    <w:p w:rsidR="00D10D22" w:rsidRPr="00D10D22" w:rsidRDefault="00D10D22" w:rsidP="00005E9C">
      <w:pPr>
        <w:pStyle w:val="aa"/>
        <w:jc w:val="both"/>
      </w:pPr>
      <w:r>
        <w:t>__________________________________________________________________________________________________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91" w:rsidRDefault="00F50B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91" w:rsidRDefault="00F50B9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91" w:rsidRDefault="00F50B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7E" w:rsidRDefault="00C37A7E">
      <w:r>
        <w:separator/>
      </w:r>
    </w:p>
  </w:footnote>
  <w:footnote w:type="continuationSeparator" w:id="0">
    <w:p w:rsidR="00C37A7E" w:rsidRDefault="00C3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973945"/>
      <w:docPartObj>
        <w:docPartGallery w:val="Page Numbers (Top of Page)"/>
        <w:docPartUnique/>
      </w:docPartObj>
    </w:sdtPr>
    <w:sdtEndPr/>
    <w:sdtContent>
      <w:p w:rsidR="003C16F2" w:rsidRDefault="003C1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6AB">
          <w:rPr>
            <w:noProof/>
          </w:rPr>
          <w:t>2</w:t>
        </w:r>
        <w:r>
          <w:fldChar w:fldCharType="end"/>
        </w:r>
      </w:p>
    </w:sdtContent>
  </w:sdt>
  <w:p w:rsidR="003C16F2" w:rsidRDefault="003C16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91" w:rsidRDefault="00F50B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91" w:rsidRDefault="00F50B91">
    <w:pPr>
      <w:pStyle w:val="a3"/>
      <w:jc w:val="right"/>
      <w:rPr>
        <w:sz w:val="14"/>
        <w:szCs w:val="1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91" w:rsidRDefault="00F50B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3F6"/>
    <w:multiLevelType w:val="hybridMultilevel"/>
    <w:tmpl w:val="8F120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A6F64"/>
    <w:multiLevelType w:val="hybridMultilevel"/>
    <w:tmpl w:val="42F665AE"/>
    <w:lvl w:ilvl="0" w:tplc="1FD0E280">
      <w:start w:val="1"/>
      <w:numFmt w:val="decimal"/>
      <w:lvlText w:val="%1."/>
      <w:lvlJc w:val="left"/>
      <w:pPr>
        <w:ind w:left="328" w:hanging="328"/>
        <w:jc w:val="left"/>
      </w:pPr>
      <w:rPr>
        <w:rFonts w:hint="default"/>
        <w:spacing w:val="-1"/>
        <w:w w:val="78"/>
        <w:lang w:val="ru-RU" w:eastAsia="en-US" w:bidi="ar-SA"/>
      </w:rPr>
    </w:lvl>
    <w:lvl w:ilvl="1" w:tplc="E3CEDF08">
      <w:numFmt w:val="bullet"/>
      <w:lvlText w:val="•"/>
      <w:lvlJc w:val="left"/>
      <w:pPr>
        <w:ind w:left="1316" w:hanging="328"/>
      </w:pPr>
      <w:rPr>
        <w:rFonts w:hint="default"/>
        <w:lang w:val="ru-RU" w:eastAsia="en-US" w:bidi="ar-SA"/>
      </w:rPr>
    </w:lvl>
    <w:lvl w:ilvl="2" w:tplc="F806A970">
      <w:numFmt w:val="bullet"/>
      <w:lvlText w:val="•"/>
      <w:lvlJc w:val="left"/>
      <w:pPr>
        <w:ind w:left="2298" w:hanging="328"/>
      </w:pPr>
      <w:rPr>
        <w:rFonts w:hint="default"/>
        <w:lang w:val="ru-RU" w:eastAsia="en-US" w:bidi="ar-SA"/>
      </w:rPr>
    </w:lvl>
    <w:lvl w:ilvl="3" w:tplc="ABDED0AA">
      <w:numFmt w:val="bullet"/>
      <w:lvlText w:val="•"/>
      <w:lvlJc w:val="left"/>
      <w:pPr>
        <w:ind w:left="3280" w:hanging="328"/>
      </w:pPr>
      <w:rPr>
        <w:rFonts w:hint="default"/>
        <w:lang w:val="ru-RU" w:eastAsia="en-US" w:bidi="ar-SA"/>
      </w:rPr>
    </w:lvl>
    <w:lvl w:ilvl="4" w:tplc="BA307D18">
      <w:numFmt w:val="bullet"/>
      <w:lvlText w:val="•"/>
      <w:lvlJc w:val="left"/>
      <w:pPr>
        <w:ind w:left="4262" w:hanging="328"/>
      </w:pPr>
      <w:rPr>
        <w:rFonts w:hint="default"/>
        <w:lang w:val="ru-RU" w:eastAsia="en-US" w:bidi="ar-SA"/>
      </w:rPr>
    </w:lvl>
    <w:lvl w:ilvl="5" w:tplc="85F82006">
      <w:numFmt w:val="bullet"/>
      <w:lvlText w:val="•"/>
      <w:lvlJc w:val="left"/>
      <w:pPr>
        <w:ind w:left="5244" w:hanging="328"/>
      </w:pPr>
      <w:rPr>
        <w:rFonts w:hint="default"/>
        <w:lang w:val="ru-RU" w:eastAsia="en-US" w:bidi="ar-SA"/>
      </w:rPr>
    </w:lvl>
    <w:lvl w:ilvl="6" w:tplc="F4EE0A58">
      <w:numFmt w:val="bullet"/>
      <w:lvlText w:val="•"/>
      <w:lvlJc w:val="left"/>
      <w:pPr>
        <w:ind w:left="6226" w:hanging="328"/>
      </w:pPr>
      <w:rPr>
        <w:rFonts w:hint="default"/>
        <w:lang w:val="ru-RU" w:eastAsia="en-US" w:bidi="ar-SA"/>
      </w:rPr>
    </w:lvl>
    <w:lvl w:ilvl="7" w:tplc="4DFA03A0">
      <w:numFmt w:val="bullet"/>
      <w:lvlText w:val="•"/>
      <w:lvlJc w:val="left"/>
      <w:pPr>
        <w:ind w:left="7208" w:hanging="328"/>
      </w:pPr>
      <w:rPr>
        <w:rFonts w:hint="default"/>
        <w:lang w:val="ru-RU" w:eastAsia="en-US" w:bidi="ar-SA"/>
      </w:rPr>
    </w:lvl>
    <w:lvl w:ilvl="8" w:tplc="715422B8">
      <w:numFmt w:val="bullet"/>
      <w:lvlText w:val="•"/>
      <w:lvlJc w:val="left"/>
      <w:pPr>
        <w:ind w:left="8190" w:hanging="328"/>
      </w:pPr>
      <w:rPr>
        <w:rFonts w:hint="default"/>
        <w:lang w:val="ru-RU" w:eastAsia="en-US" w:bidi="ar-SA"/>
      </w:rPr>
    </w:lvl>
  </w:abstractNum>
  <w:abstractNum w:abstractNumId="2">
    <w:nsid w:val="1E597395"/>
    <w:multiLevelType w:val="hybridMultilevel"/>
    <w:tmpl w:val="B240F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F61BC"/>
    <w:multiLevelType w:val="hybridMultilevel"/>
    <w:tmpl w:val="8F52B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495289"/>
    <w:multiLevelType w:val="multilevel"/>
    <w:tmpl w:val="32DA285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092DE2"/>
    <w:multiLevelType w:val="hybridMultilevel"/>
    <w:tmpl w:val="F9085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872C5F"/>
    <w:multiLevelType w:val="hybridMultilevel"/>
    <w:tmpl w:val="83C252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4D74E2"/>
    <w:multiLevelType w:val="hybridMultilevel"/>
    <w:tmpl w:val="9244A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91"/>
    <w:rsid w:val="00005E9C"/>
    <w:rsid w:val="00011C77"/>
    <w:rsid w:val="000766B7"/>
    <w:rsid w:val="00082657"/>
    <w:rsid w:val="00091775"/>
    <w:rsid w:val="00125BB2"/>
    <w:rsid w:val="0034755E"/>
    <w:rsid w:val="00393410"/>
    <w:rsid w:val="003C16F2"/>
    <w:rsid w:val="003F4FB1"/>
    <w:rsid w:val="0044688B"/>
    <w:rsid w:val="004E3C5E"/>
    <w:rsid w:val="005534A8"/>
    <w:rsid w:val="00553A43"/>
    <w:rsid w:val="005B656B"/>
    <w:rsid w:val="006A017B"/>
    <w:rsid w:val="006C625A"/>
    <w:rsid w:val="00704ECB"/>
    <w:rsid w:val="007E1FBE"/>
    <w:rsid w:val="007F4E57"/>
    <w:rsid w:val="008A12FF"/>
    <w:rsid w:val="00AC36AB"/>
    <w:rsid w:val="00AD1AE6"/>
    <w:rsid w:val="00C33C56"/>
    <w:rsid w:val="00C37A7E"/>
    <w:rsid w:val="00CF3F5F"/>
    <w:rsid w:val="00D10D22"/>
    <w:rsid w:val="00DD515A"/>
    <w:rsid w:val="00F4794E"/>
    <w:rsid w:val="00F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character" w:customStyle="1" w:styleId="ad">
    <w:name w:val="Основной текст_"/>
    <w:basedOn w:val="a0"/>
    <w:link w:val="1"/>
    <w:rsid w:val="00AD1AE6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2">
    <w:name w:val="Заголовок №2_"/>
    <w:basedOn w:val="a0"/>
    <w:link w:val="20"/>
    <w:rsid w:val="00AD1AE6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D1AE6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d"/>
    <w:rsid w:val="00AD1AE6"/>
    <w:pPr>
      <w:widowControl w:val="0"/>
      <w:shd w:val="clear" w:color="auto" w:fill="FFFFFF"/>
      <w:autoSpaceDE/>
      <w:autoSpaceDN/>
      <w:spacing w:after="480" w:line="269" w:lineRule="auto"/>
      <w:ind w:firstLine="260"/>
    </w:pPr>
    <w:rPr>
      <w:rFonts w:ascii="Arial" w:eastAsia="Arial" w:hAnsi="Arial" w:cs="Arial"/>
      <w:sz w:val="22"/>
      <w:szCs w:val="22"/>
    </w:rPr>
  </w:style>
  <w:style w:type="paragraph" w:customStyle="1" w:styleId="20">
    <w:name w:val="Заголовок №2"/>
    <w:basedOn w:val="a"/>
    <w:link w:val="2"/>
    <w:rsid w:val="00AD1AE6"/>
    <w:pPr>
      <w:widowControl w:val="0"/>
      <w:shd w:val="clear" w:color="auto" w:fill="FFFFFF"/>
      <w:autoSpaceDE/>
      <w:autoSpaceDN/>
      <w:spacing w:after="48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AD1AE6"/>
    <w:pPr>
      <w:widowControl w:val="0"/>
      <w:shd w:val="clear" w:color="auto" w:fill="FFFFFF"/>
      <w:autoSpaceDE/>
      <w:autoSpaceDN/>
      <w:spacing w:after="480"/>
    </w:pPr>
    <w:rPr>
      <w:rFonts w:ascii="Arial" w:eastAsia="Arial" w:hAnsi="Arial" w:cs="Arial"/>
      <w:b/>
      <w:bCs/>
      <w:sz w:val="30"/>
      <w:szCs w:val="30"/>
    </w:rPr>
  </w:style>
  <w:style w:type="paragraph" w:styleId="ae">
    <w:name w:val="Body Text"/>
    <w:basedOn w:val="a"/>
    <w:link w:val="af"/>
    <w:uiPriority w:val="1"/>
    <w:qFormat/>
    <w:rsid w:val="00704ECB"/>
    <w:pPr>
      <w:widowControl w:val="0"/>
    </w:pPr>
    <w:rPr>
      <w:rFonts w:ascii="Cambria" w:eastAsia="Cambria" w:hAnsi="Cambria" w:cs="Cambria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04ECB"/>
    <w:rPr>
      <w:rFonts w:ascii="Cambria" w:eastAsia="Cambria" w:hAnsi="Cambria" w:cs="Cambria"/>
      <w:sz w:val="23"/>
      <w:szCs w:val="23"/>
      <w:lang w:eastAsia="en-US"/>
    </w:rPr>
  </w:style>
  <w:style w:type="paragraph" w:styleId="af0">
    <w:name w:val="List Paragraph"/>
    <w:basedOn w:val="a"/>
    <w:uiPriority w:val="1"/>
    <w:qFormat/>
    <w:rsid w:val="00704ECB"/>
    <w:pPr>
      <w:widowControl w:val="0"/>
      <w:ind w:left="203" w:hanging="244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704E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4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character" w:customStyle="1" w:styleId="ad">
    <w:name w:val="Основной текст_"/>
    <w:basedOn w:val="a0"/>
    <w:link w:val="1"/>
    <w:rsid w:val="00AD1AE6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2">
    <w:name w:val="Заголовок №2_"/>
    <w:basedOn w:val="a0"/>
    <w:link w:val="20"/>
    <w:rsid w:val="00AD1AE6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D1AE6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d"/>
    <w:rsid w:val="00AD1AE6"/>
    <w:pPr>
      <w:widowControl w:val="0"/>
      <w:shd w:val="clear" w:color="auto" w:fill="FFFFFF"/>
      <w:autoSpaceDE/>
      <w:autoSpaceDN/>
      <w:spacing w:after="480" w:line="269" w:lineRule="auto"/>
      <w:ind w:firstLine="260"/>
    </w:pPr>
    <w:rPr>
      <w:rFonts w:ascii="Arial" w:eastAsia="Arial" w:hAnsi="Arial" w:cs="Arial"/>
      <w:sz w:val="22"/>
      <w:szCs w:val="22"/>
    </w:rPr>
  </w:style>
  <w:style w:type="paragraph" w:customStyle="1" w:styleId="20">
    <w:name w:val="Заголовок №2"/>
    <w:basedOn w:val="a"/>
    <w:link w:val="2"/>
    <w:rsid w:val="00AD1AE6"/>
    <w:pPr>
      <w:widowControl w:val="0"/>
      <w:shd w:val="clear" w:color="auto" w:fill="FFFFFF"/>
      <w:autoSpaceDE/>
      <w:autoSpaceDN/>
      <w:spacing w:after="48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AD1AE6"/>
    <w:pPr>
      <w:widowControl w:val="0"/>
      <w:shd w:val="clear" w:color="auto" w:fill="FFFFFF"/>
      <w:autoSpaceDE/>
      <w:autoSpaceDN/>
      <w:spacing w:after="480"/>
    </w:pPr>
    <w:rPr>
      <w:rFonts w:ascii="Arial" w:eastAsia="Arial" w:hAnsi="Arial" w:cs="Arial"/>
      <w:b/>
      <w:bCs/>
      <w:sz w:val="30"/>
      <w:szCs w:val="30"/>
    </w:rPr>
  </w:style>
  <w:style w:type="paragraph" w:styleId="ae">
    <w:name w:val="Body Text"/>
    <w:basedOn w:val="a"/>
    <w:link w:val="af"/>
    <w:uiPriority w:val="1"/>
    <w:qFormat/>
    <w:rsid w:val="00704ECB"/>
    <w:pPr>
      <w:widowControl w:val="0"/>
    </w:pPr>
    <w:rPr>
      <w:rFonts w:ascii="Cambria" w:eastAsia="Cambria" w:hAnsi="Cambria" w:cs="Cambria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04ECB"/>
    <w:rPr>
      <w:rFonts w:ascii="Cambria" w:eastAsia="Cambria" w:hAnsi="Cambria" w:cs="Cambria"/>
      <w:sz w:val="23"/>
      <w:szCs w:val="23"/>
      <w:lang w:eastAsia="en-US"/>
    </w:rPr>
  </w:style>
  <w:style w:type="paragraph" w:styleId="af0">
    <w:name w:val="List Paragraph"/>
    <w:basedOn w:val="a"/>
    <w:uiPriority w:val="1"/>
    <w:qFormat/>
    <w:rsid w:val="00704ECB"/>
    <w:pPr>
      <w:widowControl w:val="0"/>
      <w:ind w:left="203" w:hanging="244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704E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docs.cntd.ru/document/902135263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83D6B-DC97-4278-A9B8-D978C720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9741</CharactersWithSpaces>
  <SharedDoc>false</SharedDoc>
  <HLinks>
    <vt:vector size="6" baseType="variant"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2021-07-04T09:51:00Z</cp:lastPrinted>
  <dcterms:created xsi:type="dcterms:W3CDTF">2023-09-25T12:54:00Z</dcterms:created>
  <dcterms:modified xsi:type="dcterms:W3CDTF">2023-09-25T12:54:00Z</dcterms:modified>
</cp:coreProperties>
</file>