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A3" w:rsidRPr="00560981" w:rsidRDefault="00DC6382" w:rsidP="00DD458F">
      <w:pPr>
        <w:shd w:val="clear" w:color="auto" w:fill="FFFFFF"/>
        <w:ind w:left="9356" w:right="-31"/>
        <w:rPr>
          <w:bCs/>
          <w:color w:val="000000"/>
          <w:spacing w:val="-10"/>
        </w:rPr>
      </w:pPr>
      <w:r w:rsidRPr="00330011">
        <w:rPr>
          <w:bCs/>
          <w:color w:val="000000"/>
          <w:spacing w:val="-10"/>
        </w:rPr>
        <w:t>УТВЕРЖДАЮ</w:t>
      </w:r>
      <w:r w:rsidR="00641935" w:rsidRPr="00330011">
        <w:rPr>
          <w:bCs/>
          <w:color w:val="000000"/>
          <w:spacing w:val="-10"/>
        </w:rPr>
        <w:t>:</w:t>
      </w:r>
    </w:p>
    <w:p w:rsidR="00560981" w:rsidRDefault="00F2535C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10"/>
        </w:rPr>
        <w:t>Директор</w:t>
      </w:r>
      <w:r>
        <w:rPr>
          <w:bCs/>
          <w:color w:val="000000"/>
          <w:spacing w:val="-4"/>
        </w:rPr>
        <w:t>Б</w:t>
      </w:r>
      <w:r w:rsidR="00560981" w:rsidRPr="00560981">
        <w:rPr>
          <w:bCs/>
          <w:color w:val="000000"/>
          <w:spacing w:val="-4"/>
        </w:rPr>
        <w:t>У</w:t>
      </w:r>
      <w:r>
        <w:rPr>
          <w:bCs/>
          <w:color w:val="000000"/>
          <w:spacing w:val="-4"/>
        </w:rPr>
        <w:t xml:space="preserve"> СО</w:t>
      </w:r>
      <w:r w:rsidR="00560981" w:rsidRPr="00560981">
        <w:rPr>
          <w:bCs/>
          <w:color w:val="000000"/>
          <w:spacing w:val="-4"/>
        </w:rPr>
        <w:t xml:space="preserve"> ВО «</w:t>
      </w:r>
      <w:r w:rsidR="00DC6382">
        <w:rPr>
          <w:bCs/>
          <w:color w:val="000000"/>
          <w:spacing w:val="-4"/>
        </w:rPr>
        <w:t>Комплексный центр социального обслуживания населения Бабаевского района»</w:t>
      </w:r>
    </w:p>
    <w:p w:rsidR="00560981" w:rsidRDefault="00560981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________________О.</w:t>
      </w:r>
      <w:r w:rsidR="00F2535C">
        <w:rPr>
          <w:bCs/>
          <w:color w:val="000000"/>
          <w:spacing w:val="-4"/>
        </w:rPr>
        <w:t>Л</w:t>
      </w:r>
      <w:r>
        <w:rPr>
          <w:bCs/>
          <w:color w:val="000000"/>
          <w:spacing w:val="-4"/>
        </w:rPr>
        <w:t xml:space="preserve">. </w:t>
      </w:r>
      <w:r w:rsidR="00F2535C">
        <w:rPr>
          <w:bCs/>
          <w:color w:val="000000"/>
          <w:spacing w:val="-4"/>
        </w:rPr>
        <w:t>Кузнецова</w:t>
      </w:r>
    </w:p>
    <w:p w:rsidR="00903658" w:rsidRPr="00560981" w:rsidRDefault="005057BF" w:rsidP="00DD458F">
      <w:pPr>
        <w:shd w:val="clear" w:color="auto" w:fill="FFFFFF"/>
        <w:ind w:left="9498"/>
        <w:rPr>
          <w:bCs/>
          <w:color w:val="000000"/>
          <w:spacing w:val="-10"/>
        </w:rPr>
      </w:pPr>
      <w:r>
        <w:rPr>
          <w:bCs/>
          <w:color w:val="000000"/>
          <w:spacing w:val="-4"/>
        </w:rPr>
        <w:t>2</w:t>
      </w:r>
      <w:r w:rsidR="002C5044">
        <w:rPr>
          <w:bCs/>
          <w:color w:val="000000"/>
          <w:spacing w:val="-4"/>
        </w:rPr>
        <w:t>0</w:t>
      </w:r>
      <w:r w:rsidR="001E7435">
        <w:rPr>
          <w:bCs/>
          <w:color w:val="000000"/>
          <w:spacing w:val="-4"/>
        </w:rPr>
        <w:t>декабря</w:t>
      </w:r>
      <w:r w:rsidR="007023E1">
        <w:rPr>
          <w:bCs/>
          <w:color w:val="000000"/>
          <w:spacing w:val="-4"/>
        </w:rPr>
        <w:t xml:space="preserve"> 202</w:t>
      </w:r>
      <w:r w:rsidR="004D0230">
        <w:rPr>
          <w:bCs/>
          <w:color w:val="000000"/>
          <w:spacing w:val="-4"/>
        </w:rPr>
        <w:t>3</w:t>
      </w:r>
      <w:r w:rsidR="00903658">
        <w:rPr>
          <w:bCs/>
          <w:color w:val="000000"/>
          <w:spacing w:val="-4"/>
        </w:rPr>
        <w:t xml:space="preserve"> года</w:t>
      </w:r>
    </w:p>
    <w:p w:rsidR="00560981" w:rsidRPr="007166F3" w:rsidRDefault="00560981" w:rsidP="00560981">
      <w:pPr>
        <w:shd w:val="clear" w:color="auto" w:fill="FFFFFF"/>
        <w:ind w:left="4248" w:right="101" w:firstLine="4683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641935" w:rsidRDefault="00641935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ОТЧЕТ</w:t>
      </w:r>
    </w:p>
    <w:p w:rsidR="00903658" w:rsidRDefault="00641935" w:rsidP="00641935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о проведенной работе в сфере противодействия коррупции </w:t>
      </w:r>
    </w:p>
    <w:p w:rsidR="00903658" w:rsidRDefault="00641935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в</w:t>
      </w:r>
      <w:r w:rsidR="00DC6382">
        <w:rPr>
          <w:b/>
          <w:bCs/>
          <w:color w:val="000000"/>
          <w:spacing w:val="-4"/>
          <w:sz w:val="28"/>
          <w:szCs w:val="28"/>
        </w:rPr>
        <w:t>БУ СО ВО «КЦСОН Бабаевского района»</w:t>
      </w:r>
    </w:p>
    <w:p w:rsidR="006829A3" w:rsidRPr="000E374E" w:rsidRDefault="00A740B9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 2023</w:t>
      </w:r>
      <w:r w:rsidR="006829A3" w:rsidRPr="00DE000F">
        <w:rPr>
          <w:b/>
          <w:bCs/>
          <w:color w:val="000000"/>
          <w:spacing w:val="-4"/>
          <w:sz w:val="28"/>
          <w:szCs w:val="28"/>
        </w:rPr>
        <w:t>год</w:t>
      </w:r>
    </w:p>
    <w:p w:rsidR="006829A3" w:rsidRPr="000E374E" w:rsidRDefault="006829A3" w:rsidP="006829A3">
      <w:pPr>
        <w:shd w:val="clear" w:color="auto" w:fill="FFFFFF"/>
        <w:ind w:firstLine="374"/>
        <w:jc w:val="center"/>
        <w:rPr>
          <w:b/>
          <w:bCs/>
          <w:color w:val="000000"/>
          <w:spacing w:val="-4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6520"/>
        <w:gridCol w:w="7808"/>
      </w:tblGrid>
      <w:tr w:rsidR="00A322F3" w:rsidRPr="0008002E" w:rsidTr="005E72D3">
        <w:tc>
          <w:tcPr>
            <w:tcW w:w="698" w:type="dxa"/>
          </w:tcPr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№</w:t>
            </w:r>
          </w:p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6520" w:type="dxa"/>
          </w:tcPr>
          <w:p w:rsidR="00692A2F" w:rsidRDefault="00330011" w:rsidP="00692A2F">
            <w:pPr>
              <w:shd w:val="clear" w:color="auto" w:fill="FFFFFF"/>
              <w:ind w:right="101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М</w:t>
            </w:r>
            <w:r w:rsidR="00A322F3" w:rsidRPr="0008002E">
              <w:rPr>
                <w:b/>
                <w:bCs/>
                <w:color w:val="000000"/>
                <w:spacing w:val="-4"/>
              </w:rPr>
              <w:t xml:space="preserve">ероприятия </w:t>
            </w:r>
            <w:r w:rsidR="00A322F3">
              <w:rPr>
                <w:b/>
                <w:bCs/>
                <w:color w:val="000000"/>
                <w:spacing w:val="-4"/>
              </w:rPr>
              <w:t xml:space="preserve">Плана </w:t>
            </w:r>
            <w:r w:rsidR="00DC6382">
              <w:rPr>
                <w:b/>
                <w:bCs/>
                <w:color w:val="000000"/>
                <w:spacing w:val="-4"/>
              </w:rPr>
              <w:t>противодействия</w:t>
            </w:r>
            <w:r w:rsidR="00A322F3">
              <w:rPr>
                <w:b/>
                <w:bCs/>
                <w:color w:val="000000"/>
                <w:spacing w:val="-4"/>
              </w:rPr>
              <w:t xml:space="preserve"> коррупции </w:t>
            </w:r>
            <w:r w:rsidR="00AD2791">
              <w:rPr>
                <w:b/>
                <w:bCs/>
                <w:color w:val="000000"/>
                <w:spacing w:val="-10"/>
              </w:rPr>
              <w:t>в</w:t>
            </w:r>
            <w:r w:rsidR="00DC6382">
              <w:rPr>
                <w:b/>
                <w:bCs/>
                <w:color w:val="000000"/>
                <w:spacing w:val="-4"/>
              </w:rPr>
              <w:t>БУ СО ВО «КЦСОН Бабаевского района»</w:t>
            </w:r>
          </w:p>
          <w:p w:rsidR="00A322F3" w:rsidRPr="0008002E" w:rsidRDefault="007023E1" w:rsidP="006367BD">
            <w:pPr>
              <w:shd w:val="clear" w:color="auto" w:fill="FFFFFF"/>
              <w:ind w:firstLine="374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на 202</w:t>
            </w:r>
            <w:r w:rsidR="00A740B9">
              <w:rPr>
                <w:b/>
                <w:bCs/>
                <w:color w:val="000000"/>
                <w:spacing w:val="-4"/>
              </w:rPr>
              <w:t>3</w:t>
            </w:r>
            <w:r w:rsidR="00A322F3" w:rsidRPr="00DE000F">
              <w:rPr>
                <w:b/>
                <w:bCs/>
                <w:color w:val="000000"/>
                <w:spacing w:val="-4"/>
              </w:rPr>
              <w:t xml:space="preserve"> год</w:t>
            </w:r>
          </w:p>
        </w:tc>
        <w:tc>
          <w:tcPr>
            <w:tcW w:w="7808" w:type="dxa"/>
          </w:tcPr>
          <w:p w:rsidR="00A322F3" w:rsidRPr="0008002E" w:rsidRDefault="00903658" w:rsidP="00330011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Выполнение </w:t>
            </w:r>
            <w:r w:rsidR="00330011">
              <w:rPr>
                <w:b/>
                <w:bCs/>
                <w:color w:val="000000"/>
                <w:spacing w:val="-4"/>
              </w:rPr>
              <w:t>мероприятий Плана</w:t>
            </w:r>
          </w:p>
        </w:tc>
      </w:tr>
      <w:tr w:rsidR="00A322F3" w:rsidRPr="00FC6564" w:rsidTr="005E72D3">
        <w:trPr>
          <w:trHeight w:val="230"/>
        </w:trPr>
        <w:tc>
          <w:tcPr>
            <w:tcW w:w="698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808" w:type="dxa"/>
          </w:tcPr>
          <w:p w:rsidR="00A322F3" w:rsidRPr="00FC6564" w:rsidRDefault="00A322F3" w:rsidP="00DE000F">
            <w:pPr>
              <w:jc w:val="center"/>
              <w:rPr>
                <w:color w:val="000000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C6382" w:rsidRPr="00925AE8" w:rsidTr="005E72D3">
        <w:tc>
          <w:tcPr>
            <w:tcW w:w="698" w:type="dxa"/>
          </w:tcPr>
          <w:p w:rsidR="00DC6382" w:rsidRPr="00925AE8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925AE8">
              <w:rPr>
                <w:b/>
                <w:bCs/>
                <w:color w:val="000000"/>
                <w:spacing w:val="-4"/>
              </w:rPr>
              <w:t>1.</w:t>
            </w:r>
          </w:p>
        </w:tc>
        <w:tc>
          <w:tcPr>
            <w:tcW w:w="14328" w:type="dxa"/>
            <w:gridSpan w:val="2"/>
            <w:vAlign w:val="center"/>
          </w:tcPr>
          <w:p w:rsidR="00DC6382" w:rsidRPr="00607D84" w:rsidRDefault="00DC6382" w:rsidP="0036726E">
            <w:pPr>
              <w:jc w:val="center"/>
              <w:rPr>
                <w:b/>
                <w:i/>
              </w:rPr>
            </w:pPr>
            <w:r w:rsidRPr="00607D84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1.1.</w:t>
            </w:r>
          </w:p>
        </w:tc>
        <w:tc>
          <w:tcPr>
            <w:tcW w:w="6520" w:type="dxa"/>
          </w:tcPr>
          <w:p w:rsidR="00DC6382" w:rsidRPr="00CE785B" w:rsidRDefault="007023E1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7023E1">
              <w:t>Разработка и принятие локальных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7808" w:type="dxa"/>
          </w:tcPr>
          <w:p w:rsidR="007023E1" w:rsidRDefault="007023E1" w:rsidP="007023E1">
            <w:pPr>
              <w:pStyle w:val="ab"/>
              <w:ind w:left="82"/>
              <w:jc w:val="both"/>
            </w:pPr>
            <w:r>
              <w:t xml:space="preserve">За истекший период приняты следующие локальные акты в сфере противодействия коррупции; </w:t>
            </w:r>
          </w:p>
          <w:p w:rsidR="001E7435" w:rsidRDefault="00A740B9" w:rsidP="00BB3C87">
            <w:pPr>
              <w:pStyle w:val="ab"/>
              <w:ind w:left="82"/>
              <w:jc w:val="both"/>
            </w:pPr>
            <w:r w:rsidRPr="00A740B9">
              <w:t>Приказ БУ СО ВО «КЦСОН Бабаевского района» от 16.01.2023 № 8 «О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      </w:r>
          </w:p>
          <w:p w:rsidR="00A740B9" w:rsidRPr="009D4D85" w:rsidRDefault="00A740B9" w:rsidP="00A740B9">
            <w:pPr>
              <w:pStyle w:val="ab"/>
              <w:ind w:left="82"/>
              <w:jc w:val="both"/>
            </w:pPr>
            <w:r w:rsidRPr="00A740B9">
              <w:t xml:space="preserve">Приказ БУ СО ВО «КЦСОН Бабаевского района» от </w:t>
            </w:r>
            <w:r>
              <w:t>15.09</w:t>
            </w:r>
            <w:r w:rsidRPr="00A740B9">
              <w:t>.202</w:t>
            </w:r>
            <w:r>
              <w:t>3</w:t>
            </w:r>
            <w:r w:rsidRPr="00A740B9">
              <w:t xml:space="preserve"> № </w:t>
            </w:r>
            <w:r>
              <w:t>25</w:t>
            </w:r>
            <w:r w:rsidRPr="00A740B9">
              <w:t>8 О проведении оценки коррупционных рисков БУ СО ВО «КЦСОН Бабаевского района»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1D270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1.2.</w:t>
            </w:r>
          </w:p>
        </w:tc>
        <w:tc>
          <w:tcPr>
            <w:tcW w:w="6520" w:type="dxa"/>
          </w:tcPr>
          <w:p w:rsidR="00DC6382" w:rsidRPr="00B53815" w:rsidRDefault="00A53E25" w:rsidP="001D2709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7808" w:type="dxa"/>
          </w:tcPr>
          <w:p w:rsidR="00DC6382" w:rsidRPr="00CA4215" w:rsidRDefault="007023E1" w:rsidP="006367BD">
            <w:pPr>
              <w:rPr>
                <w:color w:val="000000"/>
              </w:rPr>
            </w:pPr>
            <w:r w:rsidRPr="007023E1">
              <w:rPr>
                <w:bCs/>
                <w:color w:val="000000"/>
                <w:spacing w:val="-4"/>
              </w:rPr>
              <w:t>В  должностные инструкции приведены в соответствие с профстандартами, также дополнены положениями антикоррупционной направленности</w:t>
            </w:r>
            <w:r w:rsidR="001E7435">
              <w:t>.</w:t>
            </w:r>
          </w:p>
        </w:tc>
      </w:tr>
      <w:tr w:rsidR="00DC6382" w:rsidRPr="00680D2A" w:rsidTr="005E72D3">
        <w:tc>
          <w:tcPr>
            <w:tcW w:w="698" w:type="dxa"/>
          </w:tcPr>
          <w:p w:rsidR="00DC6382" w:rsidRPr="00680D2A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680D2A">
              <w:rPr>
                <w:b/>
                <w:bCs/>
                <w:color w:val="000000"/>
                <w:spacing w:val="-4"/>
              </w:rPr>
              <w:t>2.</w:t>
            </w:r>
          </w:p>
        </w:tc>
        <w:tc>
          <w:tcPr>
            <w:tcW w:w="14328" w:type="dxa"/>
            <w:gridSpan w:val="2"/>
          </w:tcPr>
          <w:p w:rsidR="00DC6382" w:rsidRPr="00680D2A" w:rsidRDefault="00A53E25" w:rsidP="00680D2A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2.1.</w:t>
            </w:r>
          </w:p>
        </w:tc>
        <w:tc>
          <w:tcPr>
            <w:tcW w:w="6520" w:type="dxa"/>
          </w:tcPr>
          <w:p w:rsidR="00DC6382" w:rsidRPr="00B53815" w:rsidRDefault="00A53E25" w:rsidP="00123EA0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</w:t>
            </w:r>
            <w:r w:rsidRPr="00607D84">
              <w:lastRenderedPageBreak/>
              <w:t>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808" w:type="dxa"/>
          </w:tcPr>
          <w:p w:rsidR="004C460F" w:rsidRP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lastRenderedPageBreak/>
              <w:t xml:space="preserve">В соответствии с «Программой обучения работников БУ СО ВО «КЦСОН Бабаевского района» по вопросам профилактики и противодействия коррупции на 2023 год» 27 марта 2023 года проведено совещание по теме «Судебная практика по делам коррупционной </w:t>
            </w:r>
            <w:r w:rsidRPr="004C460F">
              <w:rPr>
                <w:color w:val="000000"/>
              </w:rPr>
              <w:lastRenderedPageBreak/>
              <w:t>направленности».</w:t>
            </w:r>
          </w:p>
          <w:p w:rsidR="004C460F" w:rsidRP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28 июня 2023 года на оперативном совещании разобраны «Антикоррупционные стандарты поведения».</w:t>
            </w:r>
          </w:p>
          <w:p w:rsidR="004C460F" w:rsidRP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28.07.2023 на оперативном совещании с работниками учреждения изучены изменения, внесенные Федеральным законом от 10.07.2023 № 319-ФЗ «О внесении изменений в статьи 349.1 и 349.2 Трудового кодекса Российской Федерации», Федеральным законом от 10.07.2023 № 286-ФЗ «О внесении изменений в отдельные законодательные акты Российской Федерации», а также «Обзор правоприменительной практики в части невозможности представить по объективным и уважительным причинам сведения о доходах, расходах, обимуществе и обязательствах имущественного характера своих супруги (супруга) и несовершеннолетних детей» (утв. Министерством труда и социальной защиты 12 июля 2023 г.).</w:t>
            </w:r>
          </w:p>
          <w:p w:rsidR="004C460F" w:rsidRP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01.12.2023 проведен семинар: «Требования к этике и служебному поведению работников БУ СО ВО «КЦСОН Бабаевского района»».</w:t>
            </w:r>
          </w:p>
          <w:p w:rsidR="004C460F" w:rsidRP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22.12.2023 проведено совещание по теме «Коррупционные риски в социальной сфере».</w:t>
            </w:r>
          </w:p>
          <w:p w:rsidR="004C460F" w:rsidRDefault="004C460F" w:rsidP="004C460F">
            <w:pPr>
              <w:jc w:val="both"/>
              <w:rPr>
                <w:color w:val="000000"/>
              </w:rPr>
            </w:pPr>
            <w:r w:rsidRPr="004C460F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Интернет размещенавидеостатья «Вместе против коррупции»</w:t>
            </w:r>
          </w:p>
          <w:p w:rsidR="009E4ACB" w:rsidRPr="009E4ACB" w:rsidRDefault="009E4ACB" w:rsidP="004C460F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«Интернет» по адресу: https://kcsonbabaevo.gov35.ru/ в разделе «Противодействие коррупции, ме</w:t>
            </w:r>
            <w:r w:rsidR="00993EAA">
              <w:rPr>
                <w:color w:val="000000"/>
              </w:rPr>
              <w:t>тодические материалы» размещены методические материалы.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Локальные акты, формы документов в сфере противодействия коррупции сформированы в отдельном накопителе, доступ к которому имеют все работники учреждения для ознакомления.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4231F5" w:rsidRPr="001D2709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2.2.</w:t>
            </w:r>
          </w:p>
        </w:tc>
        <w:tc>
          <w:tcPr>
            <w:tcW w:w="6520" w:type="dxa"/>
          </w:tcPr>
          <w:p w:rsidR="00DC6382" w:rsidRPr="00B53815" w:rsidRDefault="000810D8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7808" w:type="dxa"/>
          </w:tcPr>
          <w:p w:rsidR="00DC6382" w:rsidRPr="00FA4B77" w:rsidRDefault="00FA4B77" w:rsidP="00F14BD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 xml:space="preserve">Осуществляется самообучение с использованием методических материалов, рассылаемых ДСЗН ВО, размещенных на портале противодействия коррупции в Вологодской области, на официальном сайте Генеральной прокуратуры Российской Федерации, на официальном сайте Минтруда </w:t>
            </w:r>
            <w:r>
              <w:rPr>
                <w:bCs/>
                <w:color w:val="000000"/>
                <w:spacing w:val="-4"/>
              </w:rPr>
              <w:lastRenderedPageBreak/>
              <w:t>Российской Федерации, материалов периодических изданий, материалов, размещенных в сети Интернет. Изучается судебная практика.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2.3.</w:t>
            </w:r>
          </w:p>
        </w:tc>
        <w:tc>
          <w:tcPr>
            <w:tcW w:w="6520" w:type="dxa"/>
          </w:tcPr>
          <w:p w:rsidR="00DC6382" w:rsidRPr="002D197D" w:rsidRDefault="002D197D" w:rsidP="002D1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</w:tc>
        <w:tc>
          <w:tcPr>
            <w:tcW w:w="7808" w:type="dxa"/>
          </w:tcPr>
          <w:p w:rsidR="00DC6382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Порядок организации работы телефона «горячей линии» БУ СО ВО «КЦСОН Бабаевского района» для приема сообщений граждан и юридических лиц по фактам коррупции утвержден приказом директора учреждения от 13.12.2016 № 452.</w:t>
            </w:r>
          </w:p>
          <w:p w:rsidR="009E4ACB" w:rsidRPr="009E4ACB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Сведения о функционировании в учреждении «Горячей линии» по вопросам противодействия коррупции размещены на информационном стенде, а также на официальном сайте учреждения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2.4.</w:t>
            </w:r>
          </w:p>
        </w:tc>
        <w:tc>
          <w:tcPr>
            <w:tcW w:w="6520" w:type="dxa"/>
          </w:tcPr>
          <w:p w:rsidR="00DC6382" w:rsidRPr="0008002E" w:rsidRDefault="00162CB2" w:rsidP="006829A3">
            <w:pPr>
              <w:jc w:val="both"/>
              <w:rPr>
                <w:color w:val="000000"/>
              </w:rPr>
            </w:pPr>
            <w:r w:rsidRPr="00607D84"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7808" w:type="dxa"/>
          </w:tcPr>
          <w:p w:rsidR="00DC6382" w:rsidRPr="009E4ACB" w:rsidRDefault="009E4ACB" w:rsidP="004A49C4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учреждения функционирует раздел «Противодействие коррупции». Вся размещенная информация является актуальной на отчетную дату.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A47D82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2.5.</w:t>
            </w:r>
          </w:p>
        </w:tc>
        <w:tc>
          <w:tcPr>
            <w:tcW w:w="6520" w:type="dxa"/>
          </w:tcPr>
          <w:p w:rsidR="00DC6382" w:rsidRDefault="00162CB2" w:rsidP="00B006DB">
            <w:pPr>
              <w:jc w:val="both"/>
              <w:rPr>
                <w:color w:val="000000"/>
              </w:rPr>
            </w:pPr>
            <w:r w:rsidRPr="00607D84"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7808" w:type="dxa"/>
          </w:tcPr>
          <w:p w:rsidR="00DC6382" w:rsidRPr="009E4ACB" w:rsidRDefault="009E4ACB" w:rsidP="004231F5">
            <w:pPr>
              <w:rPr>
                <w:color w:val="000000"/>
              </w:rPr>
            </w:pPr>
            <w:r w:rsidRPr="009E4ACB">
              <w:rPr>
                <w:color w:val="000000"/>
              </w:rPr>
              <w:t>В связи с тем, что в учреждении не выявлено фактов коррупции среди сотрудников, информирование не осуществлялось.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2.6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7808" w:type="dxa"/>
          </w:tcPr>
          <w:p w:rsidR="008B2301" w:rsidRDefault="00CE5FCB" w:rsidP="004C460F">
            <w:pPr>
              <w:jc w:val="both"/>
            </w:pPr>
            <w:r>
              <w:t>Обучение по д</w:t>
            </w:r>
            <w:r w:rsidRPr="00CE5FCB">
              <w:t>ополнительным профессиональным программам в области противодействия коррупции</w:t>
            </w:r>
            <w:r w:rsidR="004C460F">
              <w:t xml:space="preserve"> в 2023</w:t>
            </w:r>
            <w:r>
              <w:t xml:space="preserve"> году не осуществлялось</w:t>
            </w:r>
            <w:r w:rsidR="004C460F">
              <w:t>.</w:t>
            </w:r>
          </w:p>
          <w:p w:rsidR="004C460F" w:rsidRPr="00BC671D" w:rsidRDefault="004C460F" w:rsidP="004C460F">
            <w:pPr>
              <w:jc w:val="both"/>
            </w:pPr>
            <w:r>
              <w:t>Директор и заместитель директора принимали участие в обучающих семинарах.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2.7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БУ СО ВО «КЦСОН Бабаевского района»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Для лиц, впервые принимаемых на работу, проводится инструктаж по знанию норм законодательства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2.8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Работники</w:t>
            </w:r>
            <w:r w:rsidRPr="00EA480A">
              <w:t>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>
              <w:t>, повышение квалификации осуществляют путем самостоятельного изучения норм федерального, областного законодательства, а также путем мониторинга изменений в вышеуказанные нормы.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43204D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43204D">
              <w:rPr>
                <w:b/>
                <w:bCs/>
                <w:color w:val="000000"/>
                <w:spacing w:val="-4"/>
              </w:rPr>
              <w:t>3.</w:t>
            </w:r>
          </w:p>
        </w:tc>
        <w:tc>
          <w:tcPr>
            <w:tcW w:w="14328" w:type="dxa"/>
            <w:gridSpan w:val="2"/>
          </w:tcPr>
          <w:p w:rsidR="008B2301" w:rsidRPr="0043204D" w:rsidRDefault="008B2301" w:rsidP="008B2301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3.1.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607D84">
              <w:rPr>
                <w:spacing w:val="-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t xml:space="preserve">оперативной информации </w:t>
            </w:r>
            <w:r>
              <w:t>о фактах проявления коррупции</w:t>
            </w:r>
          </w:p>
        </w:tc>
        <w:tc>
          <w:tcPr>
            <w:tcW w:w="7808" w:type="dxa"/>
          </w:tcPr>
          <w:p w:rsidR="008B2301" w:rsidRDefault="008B2301" w:rsidP="008B2301">
            <w:pPr>
              <w:jc w:val="both"/>
            </w:pPr>
            <w:r>
              <w:t>02.07.2021 принят приказ № 229 «</w:t>
            </w:r>
            <w:r w:rsidRPr="00006B55">
              <w:t>Об утверждении Порядка взаимодействия БУ СО ВО «КЦСОН Бабаевского района» с правоохранительными органами в сфере противодействия коррупции</w:t>
            </w:r>
            <w:r>
              <w:t>»»</w:t>
            </w:r>
          </w:p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BC671D">
              <w:t>В связи с отсутствием установленных в учреждении фактов нарушения законов в сфере противодействия</w:t>
            </w:r>
            <w:r>
              <w:t xml:space="preserve"> коррупции, </w:t>
            </w:r>
            <w:r w:rsidRPr="00BC671D">
              <w:t>межведомственные запросы не направлялись</w:t>
            </w:r>
            <w:r w:rsidR="00CE5FCB">
              <w:t>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t>е штрафов, кратных сумме взятки.</w:t>
            </w:r>
          </w:p>
        </w:tc>
        <w:tc>
          <w:tcPr>
            <w:tcW w:w="7808" w:type="dxa"/>
          </w:tcPr>
          <w:p w:rsidR="00AB53E4" w:rsidRDefault="004C460F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 2023</w:t>
            </w:r>
            <w:r w:rsidR="00AB53E4">
              <w:rPr>
                <w:color w:val="000000"/>
              </w:rPr>
              <w:t xml:space="preserve"> году до работников учреждения доводились нормы Антикоррупционной политики учреждения, акцентировалось внимание на соблюдение требований Кодекса этики, разъяснялись нормы об ответственности за несоблюдение требований, связанных с конфликтом интересов.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Локальные акты в сфере противодействия коррупции, формы документов в сфере противодействия коррупции сформированы в отдельном накопителе, доступ к которому является открытым.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  <w:p w:rsidR="008B2301" w:rsidRPr="007D1FC2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 вновь принимаемыми на работу сотрудниками проводится инструктаж с доведением информации о законодательстве и локальных актах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3.3.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7808" w:type="dxa"/>
          </w:tcPr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учреждения представлены в сроки, определенные федеральным законодательством.</w:t>
            </w:r>
          </w:p>
        </w:tc>
      </w:tr>
      <w:tr w:rsidR="008B2301" w:rsidRPr="007A6425" w:rsidTr="005E72D3">
        <w:tc>
          <w:tcPr>
            <w:tcW w:w="698" w:type="dxa"/>
          </w:tcPr>
          <w:p w:rsidR="008B2301" w:rsidRPr="007A6425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7A6425">
              <w:rPr>
                <w:b/>
                <w:bCs/>
                <w:color w:val="000000"/>
                <w:spacing w:val="-4"/>
              </w:rPr>
              <w:t>4.</w:t>
            </w:r>
          </w:p>
        </w:tc>
        <w:tc>
          <w:tcPr>
            <w:tcW w:w="14328" w:type="dxa"/>
            <w:gridSpan w:val="2"/>
          </w:tcPr>
          <w:p w:rsidR="008B2301" w:rsidRPr="007A6425" w:rsidRDefault="00816D4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Осуществление контроля финансово – хозяйственной деятельности в целях предупреждения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выполнением заключенных контрактов в сфере закупок товаров, работ, услуг для обеспечения нужд учреждения осуществляется в процессе текущей деятельности.</w:t>
            </w:r>
          </w:p>
          <w:p w:rsidR="008B2301" w:rsidRPr="00BC671D" w:rsidRDefault="008B2301" w:rsidP="008B2301">
            <w:pPr>
              <w:jc w:val="both"/>
            </w:pP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4.2.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 контроля за целевым использованием бюджетных средств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целевым использованием бюджетных средств 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 w:rsidRPr="00A43174">
              <w:rPr>
                <w:b/>
                <w:bCs/>
                <w:color w:val="000000"/>
                <w:spacing w:val="-4"/>
              </w:rPr>
              <w:t>5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14328" w:type="dxa"/>
            <w:gridSpan w:val="2"/>
          </w:tcPr>
          <w:p w:rsidR="008B2301" w:rsidRPr="003B4BEC" w:rsidRDefault="008B230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 xml:space="preserve">Осуществление мониторинга коррупционных проявлений </w:t>
            </w:r>
            <w:r w:rsidRPr="00607D84">
              <w:lastRenderedPageBreak/>
              <w:t>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7808" w:type="dxa"/>
          </w:tcPr>
          <w:p w:rsidR="008B2301" w:rsidRPr="00BC671D" w:rsidRDefault="008B2301" w:rsidP="002C243B">
            <w:pPr>
              <w:jc w:val="both"/>
            </w:pPr>
            <w:r w:rsidRPr="00BC671D">
              <w:lastRenderedPageBreak/>
              <w:t xml:space="preserve">Анализ поступивших </w:t>
            </w:r>
            <w:r>
              <w:t>обр</w:t>
            </w:r>
            <w:r w:rsidR="002C243B">
              <w:t>ащений в учреждение проведен: 02</w:t>
            </w:r>
            <w:r w:rsidR="004C460F">
              <w:t>.04.2023</w:t>
            </w:r>
            <w:r w:rsidRPr="00BC671D">
              <w:t xml:space="preserve">, </w:t>
            </w:r>
            <w:r w:rsidR="004C460F">
              <w:lastRenderedPageBreak/>
              <w:t>0</w:t>
            </w:r>
            <w:r w:rsidR="002C243B">
              <w:t>2</w:t>
            </w:r>
            <w:r w:rsidR="004C460F">
              <w:t>.07.2023</w:t>
            </w:r>
            <w:r>
              <w:t>, 0</w:t>
            </w:r>
            <w:r w:rsidR="002C243B">
              <w:t>2</w:t>
            </w:r>
            <w:r w:rsidR="004B6DC5">
              <w:t>.10.202</w:t>
            </w:r>
            <w:r w:rsidR="004C460F">
              <w:t>3</w:t>
            </w:r>
            <w:r>
              <w:t>,</w:t>
            </w:r>
            <w:r w:rsidR="002C243B">
              <w:t xml:space="preserve"> 22.</w:t>
            </w:r>
            <w:bookmarkStart w:id="0" w:name="_GoBack"/>
            <w:bookmarkEnd w:id="0"/>
            <w:r w:rsidR="004B6DC5">
              <w:t>12.202</w:t>
            </w:r>
            <w:r w:rsidR="004C460F">
              <w:t>3</w:t>
            </w:r>
            <w:r w:rsidRPr="00BC671D">
              <w:t>по результатам которого фактов коррупции среди работников учреждения не выявлено.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5.2.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rPr>
                <w:spacing w:val="-2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7808" w:type="dxa"/>
          </w:tcPr>
          <w:p w:rsidR="008B2301" w:rsidRPr="001437C9" w:rsidRDefault="008B2301" w:rsidP="008B2301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BC671D">
              <w:t>Мониторинг действующего законодательства Российской Федерации в сфере противодействия коррупции на предмет его изменения осуществляется заместителем директора еженедельно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5.3.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Фактов нарушения очередности на предоставление услуг работниками учреждения не установлено.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Проведение проверки качества предоставляемых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Проведение проверки качества предоставления услуг </w:t>
            </w:r>
            <w:r>
              <w:t>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Контроль за исполнением порядка предоставления платных услуг учреждением.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Контроль за исполнением законодательства при предоставлении платных услуг осуществляется </w:t>
            </w:r>
            <w:r>
              <w:t xml:space="preserve">в ходе текущей </w:t>
            </w:r>
            <w:r w:rsidRPr="00BC671D">
              <w:t>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5.5.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Регулярное обновление на сайте информации о перечне и содержании платных и бесплатных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Информация о перечне и содержании платных и бесплатных услуг обновлена на информационном стенде учреждения и на официальном сайте в информационно – телекоммуникационной сети «Интернет». 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5.6.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отчета о проводимой работе в сфере противодействия коррупции</w:t>
            </w:r>
          </w:p>
        </w:tc>
        <w:tc>
          <w:tcPr>
            <w:tcW w:w="7808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Отчет подготовлен к установленному сроку</w:t>
            </w:r>
          </w:p>
        </w:tc>
      </w:tr>
    </w:tbl>
    <w:p w:rsidR="00C10081" w:rsidRDefault="00C10081" w:rsidP="005E72D3">
      <w:r>
        <w:t xml:space="preserve">Ответственный </w:t>
      </w:r>
      <w:r w:rsidRPr="00CA4215">
        <w:t xml:space="preserve">за профилактику и противодействие коррупции </w:t>
      </w:r>
    </w:p>
    <w:p w:rsidR="00C10081" w:rsidRDefault="00C10081" w:rsidP="005E72D3">
      <w:r w:rsidRPr="00CA4215">
        <w:t xml:space="preserve">в </w:t>
      </w:r>
      <w:r w:rsidR="005E72D3">
        <w:t>БУ СО ВО «КЦСОН Бабаевского района»</w:t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2F07A8">
        <w:t>Т.Н. Трошкова</w:t>
      </w:r>
    </w:p>
    <w:sectPr w:rsidR="00C10081" w:rsidSect="005057BF">
      <w:footerReference w:type="default" r:id="rId7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33" w:rsidRDefault="00986D33">
      <w:r>
        <w:separator/>
      </w:r>
    </w:p>
  </w:endnote>
  <w:endnote w:type="continuationSeparator" w:id="1">
    <w:p w:rsidR="00986D33" w:rsidRDefault="00986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2D3" w:rsidRDefault="00B34E50">
    <w:pPr>
      <w:pStyle w:val="a9"/>
      <w:jc w:val="right"/>
    </w:pPr>
    <w:r>
      <w:fldChar w:fldCharType="begin"/>
    </w:r>
    <w:r w:rsidR="004A6E8F">
      <w:instrText xml:space="preserve"> PAGE   \* MERGEFORMAT </w:instrText>
    </w:r>
    <w:r>
      <w:fldChar w:fldCharType="separate"/>
    </w:r>
    <w:r w:rsidR="009B0C4E">
      <w:rPr>
        <w:noProof/>
      </w:rPr>
      <w:t>5</w:t>
    </w:r>
    <w:r>
      <w:rPr>
        <w:noProof/>
      </w:rPr>
      <w:fldChar w:fldCharType="end"/>
    </w:r>
  </w:p>
  <w:p w:rsidR="005E72D3" w:rsidRDefault="005E72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33" w:rsidRDefault="00986D33">
      <w:r>
        <w:separator/>
      </w:r>
    </w:p>
  </w:footnote>
  <w:footnote w:type="continuationSeparator" w:id="1">
    <w:p w:rsidR="00986D33" w:rsidRDefault="00986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EF438C0"/>
    <w:multiLevelType w:val="hybridMultilevel"/>
    <w:tmpl w:val="7226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32F9F"/>
    <w:multiLevelType w:val="hybridMultilevel"/>
    <w:tmpl w:val="FECA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160"/>
    <w:rsid w:val="00001160"/>
    <w:rsid w:val="0000583F"/>
    <w:rsid w:val="0001272C"/>
    <w:rsid w:val="00015BE0"/>
    <w:rsid w:val="00021A8D"/>
    <w:rsid w:val="00063CE0"/>
    <w:rsid w:val="00070F94"/>
    <w:rsid w:val="0007263D"/>
    <w:rsid w:val="000749C2"/>
    <w:rsid w:val="0007548F"/>
    <w:rsid w:val="0008002E"/>
    <w:rsid w:val="000810D8"/>
    <w:rsid w:val="00081D11"/>
    <w:rsid w:val="0009071D"/>
    <w:rsid w:val="000B11B0"/>
    <w:rsid w:val="000C2572"/>
    <w:rsid w:val="000C6F2D"/>
    <w:rsid w:val="000D29DB"/>
    <w:rsid w:val="000E374E"/>
    <w:rsid w:val="00100EDB"/>
    <w:rsid w:val="00100F4E"/>
    <w:rsid w:val="00103C61"/>
    <w:rsid w:val="00112718"/>
    <w:rsid w:val="00123EA0"/>
    <w:rsid w:val="0013472C"/>
    <w:rsid w:val="001437C9"/>
    <w:rsid w:val="00146632"/>
    <w:rsid w:val="0014700C"/>
    <w:rsid w:val="00152E1C"/>
    <w:rsid w:val="00152FB3"/>
    <w:rsid w:val="0015360E"/>
    <w:rsid w:val="00157F41"/>
    <w:rsid w:val="00160305"/>
    <w:rsid w:val="001617AC"/>
    <w:rsid w:val="00162CB2"/>
    <w:rsid w:val="001660BF"/>
    <w:rsid w:val="00180FFD"/>
    <w:rsid w:val="00183E20"/>
    <w:rsid w:val="001869C6"/>
    <w:rsid w:val="0019589A"/>
    <w:rsid w:val="001B1AAB"/>
    <w:rsid w:val="001B4C8B"/>
    <w:rsid w:val="001B5AAA"/>
    <w:rsid w:val="001B5F1D"/>
    <w:rsid w:val="001C4815"/>
    <w:rsid w:val="001C6450"/>
    <w:rsid w:val="001C77B6"/>
    <w:rsid w:val="001D2709"/>
    <w:rsid w:val="001D576B"/>
    <w:rsid w:val="001D5A88"/>
    <w:rsid w:val="001E1448"/>
    <w:rsid w:val="001E2231"/>
    <w:rsid w:val="001E433F"/>
    <w:rsid w:val="001E7435"/>
    <w:rsid w:val="001F0A7A"/>
    <w:rsid w:val="00202567"/>
    <w:rsid w:val="002160C0"/>
    <w:rsid w:val="002243DB"/>
    <w:rsid w:val="00232BD2"/>
    <w:rsid w:val="00232CD2"/>
    <w:rsid w:val="00240647"/>
    <w:rsid w:val="00256512"/>
    <w:rsid w:val="00257116"/>
    <w:rsid w:val="002609A3"/>
    <w:rsid w:val="002652FA"/>
    <w:rsid w:val="00267554"/>
    <w:rsid w:val="0028245E"/>
    <w:rsid w:val="00286726"/>
    <w:rsid w:val="002B4F67"/>
    <w:rsid w:val="002B6CED"/>
    <w:rsid w:val="002C243B"/>
    <w:rsid w:val="002C5044"/>
    <w:rsid w:val="002D1314"/>
    <w:rsid w:val="002D197D"/>
    <w:rsid w:val="002D19F0"/>
    <w:rsid w:val="002D70E0"/>
    <w:rsid w:val="002F0390"/>
    <w:rsid w:val="002F07A8"/>
    <w:rsid w:val="002F2380"/>
    <w:rsid w:val="002F43E5"/>
    <w:rsid w:val="002F7872"/>
    <w:rsid w:val="00307E45"/>
    <w:rsid w:val="0031148B"/>
    <w:rsid w:val="00313F12"/>
    <w:rsid w:val="00315096"/>
    <w:rsid w:val="0032089E"/>
    <w:rsid w:val="00330011"/>
    <w:rsid w:val="00341095"/>
    <w:rsid w:val="00341226"/>
    <w:rsid w:val="003570E3"/>
    <w:rsid w:val="0036762E"/>
    <w:rsid w:val="00375E9C"/>
    <w:rsid w:val="00376756"/>
    <w:rsid w:val="00381B14"/>
    <w:rsid w:val="00391E9B"/>
    <w:rsid w:val="003B4BEC"/>
    <w:rsid w:val="003C048A"/>
    <w:rsid w:val="003C2753"/>
    <w:rsid w:val="003E54E2"/>
    <w:rsid w:val="003E7864"/>
    <w:rsid w:val="003F47A5"/>
    <w:rsid w:val="00406397"/>
    <w:rsid w:val="00407767"/>
    <w:rsid w:val="0041227C"/>
    <w:rsid w:val="00414ABF"/>
    <w:rsid w:val="004231F5"/>
    <w:rsid w:val="004263A5"/>
    <w:rsid w:val="00431DC3"/>
    <w:rsid w:val="0043204D"/>
    <w:rsid w:val="00435F06"/>
    <w:rsid w:val="00441826"/>
    <w:rsid w:val="00444345"/>
    <w:rsid w:val="0044742D"/>
    <w:rsid w:val="00451BD7"/>
    <w:rsid w:val="00453466"/>
    <w:rsid w:val="004547EA"/>
    <w:rsid w:val="004624A8"/>
    <w:rsid w:val="0048089B"/>
    <w:rsid w:val="00482C79"/>
    <w:rsid w:val="00483A1F"/>
    <w:rsid w:val="00483C86"/>
    <w:rsid w:val="00491CEA"/>
    <w:rsid w:val="00493079"/>
    <w:rsid w:val="00493EB4"/>
    <w:rsid w:val="004A1349"/>
    <w:rsid w:val="004A49C4"/>
    <w:rsid w:val="004A4DA1"/>
    <w:rsid w:val="004A4EAA"/>
    <w:rsid w:val="004A6555"/>
    <w:rsid w:val="004A6E8F"/>
    <w:rsid w:val="004B01B5"/>
    <w:rsid w:val="004B5CDC"/>
    <w:rsid w:val="004B6DC5"/>
    <w:rsid w:val="004C460F"/>
    <w:rsid w:val="004C5369"/>
    <w:rsid w:val="004C6C28"/>
    <w:rsid w:val="004D0230"/>
    <w:rsid w:val="004D2555"/>
    <w:rsid w:val="004E1E64"/>
    <w:rsid w:val="005057BF"/>
    <w:rsid w:val="00513346"/>
    <w:rsid w:val="00523DCF"/>
    <w:rsid w:val="00537F22"/>
    <w:rsid w:val="00553C01"/>
    <w:rsid w:val="00553F64"/>
    <w:rsid w:val="0055581E"/>
    <w:rsid w:val="00560981"/>
    <w:rsid w:val="00564235"/>
    <w:rsid w:val="005649F3"/>
    <w:rsid w:val="00571971"/>
    <w:rsid w:val="00573053"/>
    <w:rsid w:val="005A156B"/>
    <w:rsid w:val="005A3387"/>
    <w:rsid w:val="005B0462"/>
    <w:rsid w:val="005B2E2F"/>
    <w:rsid w:val="005B7398"/>
    <w:rsid w:val="005C5A46"/>
    <w:rsid w:val="005E72D3"/>
    <w:rsid w:val="005F65A1"/>
    <w:rsid w:val="00601619"/>
    <w:rsid w:val="0061347D"/>
    <w:rsid w:val="0061405C"/>
    <w:rsid w:val="00616212"/>
    <w:rsid w:val="006200D4"/>
    <w:rsid w:val="00624A95"/>
    <w:rsid w:val="006263AA"/>
    <w:rsid w:val="00627A59"/>
    <w:rsid w:val="006309C2"/>
    <w:rsid w:val="006367BD"/>
    <w:rsid w:val="0063682F"/>
    <w:rsid w:val="006372D4"/>
    <w:rsid w:val="0063748C"/>
    <w:rsid w:val="00641935"/>
    <w:rsid w:val="0064443C"/>
    <w:rsid w:val="00644B35"/>
    <w:rsid w:val="00663E22"/>
    <w:rsid w:val="006652F8"/>
    <w:rsid w:val="00680D2A"/>
    <w:rsid w:val="00681C34"/>
    <w:rsid w:val="006829A3"/>
    <w:rsid w:val="006837C4"/>
    <w:rsid w:val="0068461B"/>
    <w:rsid w:val="00690E18"/>
    <w:rsid w:val="00692A2F"/>
    <w:rsid w:val="00697CDE"/>
    <w:rsid w:val="006A08BC"/>
    <w:rsid w:val="006A1A0E"/>
    <w:rsid w:val="006A3F3F"/>
    <w:rsid w:val="006A7462"/>
    <w:rsid w:val="006B04D0"/>
    <w:rsid w:val="006B63A0"/>
    <w:rsid w:val="006E0705"/>
    <w:rsid w:val="006E147E"/>
    <w:rsid w:val="006E1D00"/>
    <w:rsid w:val="006E660F"/>
    <w:rsid w:val="006E79EA"/>
    <w:rsid w:val="006F24EA"/>
    <w:rsid w:val="006F34FD"/>
    <w:rsid w:val="006F5290"/>
    <w:rsid w:val="007023E1"/>
    <w:rsid w:val="00707970"/>
    <w:rsid w:val="00713FB1"/>
    <w:rsid w:val="00714BD4"/>
    <w:rsid w:val="007166F3"/>
    <w:rsid w:val="007258EE"/>
    <w:rsid w:val="00727818"/>
    <w:rsid w:val="00733DBC"/>
    <w:rsid w:val="00733F76"/>
    <w:rsid w:val="007351B4"/>
    <w:rsid w:val="0074029E"/>
    <w:rsid w:val="00744082"/>
    <w:rsid w:val="00756CA5"/>
    <w:rsid w:val="007606B2"/>
    <w:rsid w:val="00762E3F"/>
    <w:rsid w:val="00771567"/>
    <w:rsid w:val="00786F19"/>
    <w:rsid w:val="00790D25"/>
    <w:rsid w:val="007A2770"/>
    <w:rsid w:val="007A6033"/>
    <w:rsid w:val="007A6425"/>
    <w:rsid w:val="007B2B94"/>
    <w:rsid w:val="007B3A10"/>
    <w:rsid w:val="007D1FC2"/>
    <w:rsid w:val="007D63E4"/>
    <w:rsid w:val="007E0F47"/>
    <w:rsid w:val="007F79A5"/>
    <w:rsid w:val="00803BAB"/>
    <w:rsid w:val="00803C39"/>
    <w:rsid w:val="00804C63"/>
    <w:rsid w:val="00807677"/>
    <w:rsid w:val="0081454B"/>
    <w:rsid w:val="00816258"/>
    <w:rsid w:val="00816543"/>
    <w:rsid w:val="00816D41"/>
    <w:rsid w:val="0083375F"/>
    <w:rsid w:val="00837C2B"/>
    <w:rsid w:val="00840B80"/>
    <w:rsid w:val="008422CD"/>
    <w:rsid w:val="00846B0B"/>
    <w:rsid w:val="008530D0"/>
    <w:rsid w:val="00853547"/>
    <w:rsid w:val="00875D8C"/>
    <w:rsid w:val="0089023B"/>
    <w:rsid w:val="008A09E1"/>
    <w:rsid w:val="008A672C"/>
    <w:rsid w:val="008B2301"/>
    <w:rsid w:val="008C0339"/>
    <w:rsid w:val="008C0BE3"/>
    <w:rsid w:val="008D21CF"/>
    <w:rsid w:val="008E4B40"/>
    <w:rsid w:val="008E4EA2"/>
    <w:rsid w:val="00903658"/>
    <w:rsid w:val="009043E5"/>
    <w:rsid w:val="00906188"/>
    <w:rsid w:val="00912A99"/>
    <w:rsid w:val="00912D9F"/>
    <w:rsid w:val="00914BCD"/>
    <w:rsid w:val="00921DF9"/>
    <w:rsid w:val="00925AE8"/>
    <w:rsid w:val="009273ED"/>
    <w:rsid w:val="009306B5"/>
    <w:rsid w:val="00933023"/>
    <w:rsid w:val="00942519"/>
    <w:rsid w:val="00943B51"/>
    <w:rsid w:val="00966DFC"/>
    <w:rsid w:val="009707D8"/>
    <w:rsid w:val="00971059"/>
    <w:rsid w:val="00976113"/>
    <w:rsid w:val="00976853"/>
    <w:rsid w:val="00986D33"/>
    <w:rsid w:val="009912F2"/>
    <w:rsid w:val="00991945"/>
    <w:rsid w:val="00993EAA"/>
    <w:rsid w:val="009A11B4"/>
    <w:rsid w:val="009A7202"/>
    <w:rsid w:val="009B0B03"/>
    <w:rsid w:val="009B0C4E"/>
    <w:rsid w:val="009C737A"/>
    <w:rsid w:val="009D3F1D"/>
    <w:rsid w:val="009D4D85"/>
    <w:rsid w:val="009E04FF"/>
    <w:rsid w:val="009E4ACB"/>
    <w:rsid w:val="009E4FF2"/>
    <w:rsid w:val="009E5EDD"/>
    <w:rsid w:val="009F70DB"/>
    <w:rsid w:val="00A05FF5"/>
    <w:rsid w:val="00A27FF5"/>
    <w:rsid w:val="00A322F3"/>
    <w:rsid w:val="00A43174"/>
    <w:rsid w:val="00A43663"/>
    <w:rsid w:val="00A440EA"/>
    <w:rsid w:val="00A47D82"/>
    <w:rsid w:val="00A47F48"/>
    <w:rsid w:val="00A53E25"/>
    <w:rsid w:val="00A5720A"/>
    <w:rsid w:val="00A65CD8"/>
    <w:rsid w:val="00A67344"/>
    <w:rsid w:val="00A740B9"/>
    <w:rsid w:val="00A861DA"/>
    <w:rsid w:val="00A93795"/>
    <w:rsid w:val="00AA01E5"/>
    <w:rsid w:val="00AB53E4"/>
    <w:rsid w:val="00AB6E1E"/>
    <w:rsid w:val="00AB7B1C"/>
    <w:rsid w:val="00AC5C4A"/>
    <w:rsid w:val="00AD2791"/>
    <w:rsid w:val="00AD7FA1"/>
    <w:rsid w:val="00AE70DF"/>
    <w:rsid w:val="00AF1875"/>
    <w:rsid w:val="00AF2800"/>
    <w:rsid w:val="00AF5924"/>
    <w:rsid w:val="00AF7F27"/>
    <w:rsid w:val="00B006DB"/>
    <w:rsid w:val="00B04620"/>
    <w:rsid w:val="00B1292D"/>
    <w:rsid w:val="00B22ADA"/>
    <w:rsid w:val="00B241F3"/>
    <w:rsid w:val="00B30407"/>
    <w:rsid w:val="00B34E50"/>
    <w:rsid w:val="00B35AA4"/>
    <w:rsid w:val="00B4498E"/>
    <w:rsid w:val="00B53815"/>
    <w:rsid w:val="00B54D88"/>
    <w:rsid w:val="00B63275"/>
    <w:rsid w:val="00B632A4"/>
    <w:rsid w:val="00B637C4"/>
    <w:rsid w:val="00B6556D"/>
    <w:rsid w:val="00B678FD"/>
    <w:rsid w:val="00B90EF9"/>
    <w:rsid w:val="00BA2FE8"/>
    <w:rsid w:val="00BA5FFE"/>
    <w:rsid w:val="00BB0501"/>
    <w:rsid w:val="00BB3C87"/>
    <w:rsid w:val="00BB56D4"/>
    <w:rsid w:val="00BB5BD5"/>
    <w:rsid w:val="00BC3C86"/>
    <w:rsid w:val="00BD0C11"/>
    <w:rsid w:val="00BD35AB"/>
    <w:rsid w:val="00BE0418"/>
    <w:rsid w:val="00BE17F2"/>
    <w:rsid w:val="00BE3762"/>
    <w:rsid w:val="00BE3CBD"/>
    <w:rsid w:val="00C01FDF"/>
    <w:rsid w:val="00C021BD"/>
    <w:rsid w:val="00C0479E"/>
    <w:rsid w:val="00C10081"/>
    <w:rsid w:val="00C27384"/>
    <w:rsid w:val="00C3566A"/>
    <w:rsid w:val="00C373BD"/>
    <w:rsid w:val="00C42383"/>
    <w:rsid w:val="00C567E1"/>
    <w:rsid w:val="00C654C2"/>
    <w:rsid w:val="00C65B81"/>
    <w:rsid w:val="00C72757"/>
    <w:rsid w:val="00C81267"/>
    <w:rsid w:val="00C84E28"/>
    <w:rsid w:val="00C93CE0"/>
    <w:rsid w:val="00CA4215"/>
    <w:rsid w:val="00CB0C98"/>
    <w:rsid w:val="00CB1662"/>
    <w:rsid w:val="00CC22C6"/>
    <w:rsid w:val="00CC3D52"/>
    <w:rsid w:val="00CE4A5E"/>
    <w:rsid w:val="00CE5FCB"/>
    <w:rsid w:val="00CE785B"/>
    <w:rsid w:val="00D33AFB"/>
    <w:rsid w:val="00D36560"/>
    <w:rsid w:val="00D50479"/>
    <w:rsid w:val="00D55115"/>
    <w:rsid w:val="00D60C57"/>
    <w:rsid w:val="00D64AFF"/>
    <w:rsid w:val="00D708C5"/>
    <w:rsid w:val="00D7225D"/>
    <w:rsid w:val="00D84878"/>
    <w:rsid w:val="00D86262"/>
    <w:rsid w:val="00D909E9"/>
    <w:rsid w:val="00D94589"/>
    <w:rsid w:val="00D95664"/>
    <w:rsid w:val="00D96954"/>
    <w:rsid w:val="00DA231C"/>
    <w:rsid w:val="00DB25FE"/>
    <w:rsid w:val="00DC3E35"/>
    <w:rsid w:val="00DC5F3B"/>
    <w:rsid w:val="00DC6382"/>
    <w:rsid w:val="00DC6A0F"/>
    <w:rsid w:val="00DD09C1"/>
    <w:rsid w:val="00DD458F"/>
    <w:rsid w:val="00DE000F"/>
    <w:rsid w:val="00DE2AD9"/>
    <w:rsid w:val="00DF1578"/>
    <w:rsid w:val="00E03DE6"/>
    <w:rsid w:val="00E126D9"/>
    <w:rsid w:val="00E14F6C"/>
    <w:rsid w:val="00E2693C"/>
    <w:rsid w:val="00E3476E"/>
    <w:rsid w:val="00E36BBC"/>
    <w:rsid w:val="00E63433"/>
    <w:rsid w:val="00E72588"/>
    <w:rsid w:val="00E758AE"/>
    <w:rsid w:val="00E846AF"/>
    <w:rsid w:val="00E8722C"/>
    <w:rsid w:val="00E87F2E"/>
    <w:rsid w:val="00E9734E"/>
    <w:rsid w:val="00EA09AD"/>
    <w:rsid w:val="00EA23E6"/>
    <w:rsid w:val="00EA518C"/>
    <w:rsid w:val="00EA78B1"/>
    <w:rsid w:val="00EC26CB"/>
    <w:rsid w:val="00EC403C"/>
    <w:rsid w:val="00EC5AA1"/>
    <w:rsid w:val="00ED6540"/>
    <w:rsid w:val="00EE2306"/>
    <w:rsid w:val="00EE6FC0"/>
    <w:rsid w:val="00EF466B"/>
    <w:rsid w:val="00EF5911"/>
    <w:rsid w:val="00F12AA0"/>
    <w:rsid w:val="00F14BD1"/>
    <w:rsid w:val="00F20C5F"/>
    <w:rsid w:val="00F2535C"/>
    <w:rsid w:val="00F27050"/>
    <w:rsid w:val="00F42415"/>
    <w:rsid w:val="00F4325F"/>
    <w:rsid w:val="00F43E04"/>
    <w:rsid w:val="00F44319"/>
    <w:rsid w:val="00F53827"/>
    <w:rsid w:val="00F552AD"/>
    <w:rsid w:val="00F6404C"/>
    <w:rsid w:val="00F66508"/>
    <w:rsid w:val="00F85C83"/>
    <w:rsid w:val="00F94A3E"/>
    <w:rsid w:val="00F95D13"/>
    <w:rsid w:val="00FA0F1B"/>
    <w:rsid w:val="00FA4B77"/>
    <w:rsid w:val="00FA6366"/>
    <w:rsid w:val="00FC06CA"/>
    <w:rsid w:val="00FC5EF6"/>
    <w:rsid w:val="00FC6564"/>
    <w:rsid w:val="00FD54D7"/>
    <w:rsid w:val="00FE2B32"/>
    <w:rsid w:val="00FE4568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декабря 2008 года N 273-ФЗ</vt:lpstr>
    </vt:vector>
  </TitlesOfParts>
  <Company>prav</Company>
  <LinksUpToDate>false</LinksUpToDate>
  <CharactersWithSpaces>11877</CharactersWithSpaces>
  <SharedDoc>false</SharedDoc>
  <HLinks>
    <vt:vector size="6" baseType="variant"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consultantplus://offline/ref=65975846A4A88DAE9303AC6CAAB0A8BC89107133C655F2167E687380E5C60F093D20895E0FC7B0B4i6HBG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декабря 2008 года N 273-ФЗ</dc:title>
  <dc:creator>Klimova</dc:creator>
  <cp:lastModifiedBy>user</cp:lastModifiedBy>
  <cp:revision>2</cp:revision>
  <cp:lastPrinted>2020-12-14T08:44:00Z</cp:lastPrinted>
  <dcterms:created xsi:type="dcterms:W3CDTF">2024-03-01T05:50:00Z</dcterms:created>
  <dcterms:modified xsi:type="dcterms:W3CDTF">2024-03-01T05:50:00Z</dcterms:modified>
</cp:coreProperties>
</file>